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Prefecture-level adminstrative units boundary of Qinghai-Tibet Plateau (2015)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is the boundary vector data of the prefecture-level administrative units in the Qinghai-Tibet Plateau in 2015. The data is in the Shapefile format and includes provincial-level administrative units such as the Tibet Autonomous Region, Qinghai Province, Gansu Province, Yunnan Province, and Xinjiang Uygur Autonomous Region in the Qinghai-Tibet Plateau. The 38 prefecture-level administrative units can be used for the geographical background research of the urbanization and ecological environment interaction stress of the Qinghai-Tibet Plateau. It is the basic geographic data for the statistics of urbanization indicators such as social, economic and population levels of the Qinghai-Tibet Plateau. The data is obtained by means of data capture and collected through the administrative interface data acquisition API interface provided by the high-tech map. The data set uses the geographic coordinate system of WGS84.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Administrative division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3.Filesize：2.37MB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2015-01-19 00:00:00+00:00</w:t>
      </w:r>
      <w:r>
        <w:rPr>
          <w:sz w:val="22"/>
        </w:rPr>
        <w:t>--</w:t>
      </w:r>
      <w:r>
        <w:rPr>
          <w:sz w:val="22"/>
        </w:rPr>
        <w:t>2015-01-19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DU Yunyan. Prefecture-level adminstrative units boundary of Qinghai-Tibet Plateau (2015).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DU Yunyan</w:t>
        <w:br/>
      </w:r>
      <w:r>
        <w:rPr>
          <w:sz w:val="22"/>
        </w:rPr>
        <w:t xml:space="preserve">unit: </w:t>
      </w:r>
      <w:r>
        <w:rPr>
          <w:sz w:val="22"/>
        </w:rPr>
        <w:t>igsnrr</w:t>
        <w:br/>
      </w:r>
      <w:r>
        <w:rPr>
          <w:sz w:val="22"/>
        </w:rPr>
        <w:t xml:space="preserve">email: </w:t>
      </w:r>
      <w:r>
        <w:rPr>
          <w:sz w:val="22"/>
        </w:rPr>
        <w:t>duyy@lreis.ac.cn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