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grassland growth in Qilian Mountain Area</w:t>
      </w:r>
    </w:p>
    <w:p>
      <w:r>
        <w:rPr>
          <w:sz w:val="32"/>
        </w:rPr>
        <w:t>1、Description</w:t>
      </w:r>
    </w:p>
    <w:p>
      <w:pPr>
        <w:ind w:firstLine="432"/>
      </w:pPr>
      <w:r>
        <w:rPr>
          <w:sz w:val="22"/>
        </w:rPr>
        <w:t>The data set is the measured data, which is obtained through the three-year field survey from 2019 to 2021. There are 59 sample points and 590 quadrats in total. It includes the grassland growth status of different grassland types in 14 typical counties in Qilian Mountain Area (Aksai, Dachaidan, Delingha, Dulan, Gangcha, Gaotai, Golmud, Huangcheng Town, Mangya City, Menyuan County, Qilian County, Shandan County, Sunan County and Wulan county). The indicators include species diversity, dominant species, edible forages, poisonous weeds Dry weight of edible forage and dry weight of poisonous weeds. This data set investigates edible forage and poisonous weeds separately, which can provide accurate data support for calculating effective livestock carrying capacity.</w:t>
      </w:r>
    </w:p>
    <w:p>
      <w:r>
        <w:rPr>
          <w:sz w:val="32"/>
        </w:rPr>
        <w:t>2、Keywords</w:t>
      </w:r>
    </w:p>
    <w:p>
      <w:pPr>
        <w:ind w:left="432"/>
      </w:pPr>
      <w:r>
        <w:rPr>
          <w:sz w:val="22"/>
        </w:rPr>
        <w:t>Theme：</w:t>
      </w:r>
      <w:r>
        <w:rPr>
          <w:sz w:val="22"/>
        </w:rPr>
        <w:t>Grassland ecosystem</w:t>
      </w:r>
      <w:r>
        <w:t>,</w:t>
      </w:r>
      <w:r>
        <w:rPr>
          <w:sz w:val="22"/>
        </w:rPr>
        <w:t>Grassland</w:t>
        <w:br/>
      </w:r>
      <w:r>
        <w:rPr>
          <w:sz w:val="22"/>
        </w:rPr>
        <w:t>Discipline：</w:t>
      </w:r>
      <w:r>
        <w:rPr>
          <w:sz w:val="22"/>
        </w:rPr>
        <w:t>Terrestrial Surface</w:t>
        <w:br/>
      </w:r>
      <w:r>
        <w:rPr>
          <w:sz w:val="22"/>
        </w:rPr>
        <w:t>Places：</w:t>
      </w:r>
      <w:r>
        <w:rPr>
          <w:sz w:val="22"/>
        </w:rPr>
        <w:t>Qilian mountains</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3.Filesize：0.18MB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west：94.0</w:t>
            </w:r>
          </w:p>
        </w:tc>
        <w:tc>
          <w:tcPr>
            <w:tcW w:type="dxa" w:w="2880"/>
          </w:tcPr>
          <w:p>
            <w:r>
              <w:t>-</w:t>
            </w:r>
          </w:p>
        </w:tc>
        <w:tc>
          <w:tcPr>
            <w:tcW w:type="dxa" w:w="2880"/>
          </w:tcPr>
          <w:p>
            <w:r>
              <w:t>east：103.0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2019-07-31 16:00:00+00:00</w:t>
      </w:r>
      <w:r>
        <w:rPr>
          <w:sz w:val="22"/>
        </w:rPr>
        <w:t>--</w:t>
      </w:r>
      <w:r>
        <w:rPr>
          <w:sz w:val="22"/>
        </w:rPr>
        <w:t>2021-09-30 16:00:00+00:00</w:t>
      </w:r>
    </w:p>
    <w:p>
      <w:r>
        <w:rPr>
          <w:sz w:val="32"/>
        </w:rPr>
        <w:t>6、Reference method</w:t>
      </w:r>
    </w:p>
    <w:p>
      <w:pPr>
        <w:ind w:left="432"/>
      </w:pPr>
      <w:r>
        <w:rPr>
          <w:sz w:val="22"/>
        </w:rPr>
        <w:t xml:space="preserve">References to data: </w:t>
      </w:r>
    </w:p>
    <w:p>
      <w:pPr>
        <w:ind w:left="432" w:firstLine="432"/>
      </w:pPr>
      <w:r>
        <w:t xml:space="preserve">PENG   Zechen. Data set of grassland growth in Qilian Mountain Area. A Big Earth Data Platform for Three Poles,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PENG   Zechen</w:t>
        <w:br/>
      </w:r>
      <w:r>
        <w:rPr>
          <w:sz w:val="22"/>
        </w:rPr>
        <w:t xml:space="preserve">unit: </w:t>
      </w:r>
      <w:r>
        <w:rPr>
          <w:sz w:val="22"/>
        </w:rPr>
        <w:br/>
      </w:r>
      <w:r>
        <w:rPr>
          <w:sz w:val="22"/>
        </w:rPr>
        <w:t xml:space="preserve">email: </w:t>
      </w:r>
      <w:r>
        <w:rPr>
          <w:sz w:val="22"/>
        </w:rPr>
        <w:t>pengzch@lzu.edu.cn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