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Information of animal specimens and tissue samples in the second comprehensive scientific expedition of Qinghai Tibet Plateau (2019-2020)</w:t>
      </w:r>
    </w:p>
    <w:p>
      <w:r>
        <w:rPr>
          <w:sz w:val="32"/>
        </w:rPr>
        <w:t>1、Description</w:t>
      </w:r>
    </w:p>
    <w:p>
      <w:pPr>
        <w:ind w:firstLine="432"/>
      </w:pPr>
      <w:r>
        <w:rPr>
          <w:sz w:val="22"/>
        </w:rPr>
        <w:t>In the first year (from the end of 2019 to the beginning of 2020), a total of 110 scientific research teams were organized, focusing on more than 60 field scientific investigations in Motuo area, Qilian Mountain and West Tianshan Mountain of the Qinghai Tibet Plateau, covering the whole Qinghai Tibet Plateau. By means of infrared camera, transect and sampling point, the authors investigated the vertebrates (birds, mammals, reptiles, amphibians and fishes) in the Qinghai Tibet Plateau and the agro pastoral insects in the ecotone between agriculture and animal husbandry in the Asian water tower region and Himalaya region. We have completed the first round of field investigation of exotic fish in typical water bodies such as Yarlung Zangbo River, exotic amphibians and reptiles in Lhasa, Nyingchi and Xining city of Qinghai Province, rodents in northern Sichuan Tibet line, and Przewalski gazelle, and carried out and completed the collection of genetic (or histological) samples of some species. This data set contains the information of tissue samples collected during the first year of the scientific expedition. Each folder contains one data set specification table and one or more tissue sample information tables. The information report includes the sub subject number, species, collection place, collection time, collector, sample type, storage method and other information.</w:t>
      </w:r>
    </w:p>
    <w:p>
      <w:r>
        <w:rPr>
          <w:sz w:val="32"/>
        </w:rPr>
        <w:t>2、Keywords</w:t>
      </w:r>
    </w:p>
    <w:p>
      <w:pPr>
        <w:ind w:left="432"/>
      </w:pPr>
      <w:r>
        <w:rPr>
          <w:sz w:val="22"/>
        </w:rPr>
        <w:t>Theme：</w:t>
      </w:r>
      <w:r>
        <w:rPr>
          <w:sz w:val="22"/>
        </w:rPr>
        <w:t>Forest</w:t>
        <w:br/>
      </w:r>
      <w:r>
        <w:rPr>
          <w:sz w:val="22"/>
        </w:rPr>
        <w:t>Discipline：</w:t>
      </w:r>
      <w:r>
        <w:rPr>
          <w:sz w:val="22"/>
        </w:rPr>
        <w:t>Terrestrial Surface</w:t>
        <w:br/>
      </w:r>
      <w:r>
        <w:rPr>
          <w:sz w:val="22"/>
        </w:rPr>
        <w:t>Places：</w:t>
      </w:r>
      <w:r>
        <w:rPr>
          <w:sz w:val="22"/>
        </w:rPr>
        <w:t>The Tibetan Plateau</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3.Filesize：4.42MB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north：39.7666</w:t>
            </w:r>
          </w:p>
        </w:tc>
        <w:tc>
          <w:tcPr>
            <w:tcW w:type="dxa" w:w="2880"/>
          </w:tcPr>
          <w:p>
            <w:r>
              <w:t>-</w:t>
            </w:r>
          </w:p>
        </w:tc>
      </w:tr>
      <w:tr>
        <w:tc>
          <w:tcPr>
            <w:tcW w:type="dxa" w:w="2880"/>
          </w:tcPr>
          <w:p>
            <w:r>
              <w:t>west：73.3144</w:t>
            </w:r>
          </w:p>
        </w:tc>
        <w:tc>
          <w:tcPr>
            <w:tcW w:type="dxa" w:w="2880"/>
          </w:tcPr>
          <w:p>
            <w:r>
              <w:t>-</w:t>
            </w:r>
          </w:p>
        </w:tc>
        <w:tc>
          <w:tcPr>
            <w:tcW w:type="dxa" w:w="2880"/>
          </w:tcPr>
          <w:p>
            <w:r>
              <w:t>east：104.783</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2019-10-31 16:00:00+00:00</w:t>
      </w:r>
      <w:r>
        <w:rPr>
          <w:sz w:val="22"/>
        </w:rPr>
        <w:t>--</w:t>
      </w:r>
      <w:r>
        <w:rPr>
          <w:sz w:val="22"/>
        </w:rPr>
        <w:t>2020-10-31 03:59:59+00:00</w:t>
      </w:r>
    </w:p>
    <w:p>
      <w:r>
        <w:rPr>
          <w:sz w:val="32"/>
        </w:rPr>
        <w:t>6、Reference method</w:t>
      </w:r>
    </w:p>
    <w:p>
      <w:pPr>
        <w:ind w:left="432"/>
      </w:pPr>
      <w:r>
        <w:rPr>
          <w:sz w:val="22"/>
        </w:rPr>
        <w:t xml:space="preserve">References to data: </w:t>
      </w:r>
    </w:p>
    <w:p>
      <w:pPr>
        <w:ind w:left="432" w:firstLine="432"/>
      </w:pPr>
      <w:r>
        <w:t>ANIMAL RESOURCE PLATFORM OF QINGHAI-TIBET PLATEAU   Animal Resource Platform of Qinghai-Tibet Plateau. Information of animal specimens and tissue samples in the second comprehensive scientific expedition of Qinghai Tibet Plateau (2019-2020). A Big Earth Data Platform for Three Poles, doi:10.11888/Ecolo.tpdc.271254</w:t>
      </w:r>
      <w:r>
        <w:rPr>
          <w:sz w:val="22"/>
        </w:rPr>
        <w:t>2021</w:t>
      </w:r>
    </w:p>
    <w:p>
      <w:pPr>
        <w:ind w:left="432"/>
      </w:pPr>
      <w:r>
        <w:rPr>
          <w:sz w:val="22"/>
        </w:rPr>
        <w:t xml:space="preserve">References to articles: </w:t>
      </w:r>
    </w:p>
    <w:p>
      <w:pPr>
        <w:ind w:left="864"/>
      </w:pPr>
      <w:r>
        <w:t>青藏高原动物资源共享平台，第二次青藏高原综合科考动物标本组织样品信息（2019-2020），（2019QZKK0501）</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ANIMAL RESOURCE PLATFORM OF QINGHAI-TIBET PLATEAU   Animal Resource Platform of Qinghai-Tibet Plateau</w:t>
        <w:br/>
      </w:r>
      <w:r>
        <w:rPr>
          <w:sz w:val="22"/>
        </w:rPr>
        <w:t xml:space="preserve">unit: </w:t>
      </w:r>
      <w:r>
        <w:rPr>
          <w:sz w:val="22"/>
        </w:rPr>
        <w:br/>
      </w:r>
      <w:r>
        <w:rPr>
          <w:sz w:val="22"/>
        </w:rPr>
        <w:t xml:space="preserve">email: </w:t>
      </w:r>
      <w:r>
        <w:rPr>
          <w:sz w:val="22"/>
        </w:rPr>
        <w:t>stepkiz@mail.kiz.ac.cn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