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spring flow in Hulugou watershed form Jul to Sep , 2014</w:t>
      </w:r>
    </w:p>
    <w:p>
      <w:r>
        <w:rPr>
          <w:sz w:val="32"/>
        </w:rPr>
        <w:t>1、Description</w:t>
      </w:r>
    </w:p>
    <w:p>
      <w:pPr>
        <w:ind w:firstLine="432"/>
      </w:pPr>
      <w:r>
        <w:rPr>
          <w:sz w:val="22"/>
        </w:rPr>
        <w:t xml:space="preserve">1、 Data Description: </w:t>
        <w:br/>
        <w:t xml:space="preserve">the data includes the flow data of spring 02 and spring 08 in hulugou small watershed from July 10, 2014 to September 10, 2014, with the data frequency of 15 days / time. </w:t>
        <w:br/>
        <w:t xml:space="preserve">2、 Sampling location: </w:t>
        <w:br/>
        <w:t>No.02 spring is located 30 m away from the east of the outlet of the general drainage basin, with latitude and longitude coordinates of 38 ° 16 ′ 11.44 ″ N and 99 ° 52 ′ 50.9 ″ E. Spring No. 08 is located on the side of the intersection of the East and West Branch ditches near the East Branch ditches, with latitude and longitude coordinates of 38 ° 15'27.76 "n, 99 ° 52'46.41" E.</w:t>
      </w:r>
    </w:p>
    <w:p>
      <w:r>
        <w:rPr>
          <w:sz w:val="32"/>
        </w:rPr>
        <w:t>2、Keywords</w:t>
      </w:r>
    </w:p>
    <w:p>
      <w:pPr>
        <w:ind w:left="432"/>
      </w:pPr>
      <w:r>
        <w:rPr>
          <w:sz w:val="22"/>
        </w:rPr>
        <w:t>Theme：</w:t>
      </w:r>
      <w:r>
        <w:rPr>
          <w:sz w:val="22"/>
        </w:rPr>
        <w:t>Ground water discharge/Flow</w:t>
      </w:r>
      <w:r>
        <w:t>,</w:t>
      </w:r>
      <w:r>
        <w:rPr>
          <w:sz w:val="22"/>
        </w:rPr>
        <w:t>Springs</w:t>
      </w:r>
      <w:r>
        <w:t>,</w:t>
      </w:r>
      <w:r>
        <w:rPr>
          <w:sz w:val="22"/>
        </w:rPr>
        <w:t>Ground Water</w:t>
        <w:br/>
      </w:r>
      <w:r>
        <w:rPr>
          <w:sz w:val="22"/>
        </w:rPr>
        <w:t>Discipline：</w:t>
      </w:r>
      <w:r>
        <w:rPr>
          <w:sz w:val="22"/>
        </w:rPr>
        <w:t>Terrestrial Surface</w:t>
        <w:br/>
      </w:r>
      <w:r>
        <w:rPr>
          <w:sz w:val="22"/>
        </w:rPr>
        <w:t>Places：</w:t>
      </w:r>
      <w:r>
        <w:rPr>
          <w:sz w:val="22"/>
        </w:rPr>
        <w:t>Upper Reaches of Heihe Basin</w:t>
      </w:r>
      <w:r>
        <w:t xml:space="preserve">, </w:t>
      </w:r>
      <w:r>
        <w:rPr>
          <w:sz w:val="22"/>
        </w:rPr>
        <w:t>Hulugou</w:t>
      </w:r>
      <w:r>
        <w:t xml:space="preserve">, </w:t>
      </w:r>
      <w:r>
        <w:rPr>
          <w:sz w:val="22"/>
        </w:rPr>
        <w:t>Institute of cold and drought, Chinese academy of sciences</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north：38.272</w:t>
            </w:r>
          </w:p>
        </w:tc>
        <w:tc>
          <w:tcPr>
            <w:tcW w:type="dxa" w:w="2880"/>
          </w:tcPr>
          <w:p>
            <w:r>
              <w:t>-</w:t>
            </w:r>
          </w:p>
        </w:tc>
      </w:tr>
      <w:tr>
        <w:tc>
          <w:tcPr>
            <w:tcW w:type="dxa" w:w="2880"/>
          </w:tcPr>
          <w:p>
            <w:r>
              <w:t>west：99.87</w:t>
            </w:r>
          </w:p>
        </w:tc>
        <w:tc>
          <w:tcPr>
            <w:tcW w:type="dxa" w:w="2880"/>
          </w:tcPr>
          <w:p>
            <w:r>
              <w:t>-</w:t>
            </w:r>
          </w:p>
        </w:tc>
        <w:tc>
          <w:tcPr>
            <w:tcW w:type="dxa" w:w="2880"/>
          </w:tcPr>
          <w:p>
            <w:r>
              <w:t>east：99.883</w:t>
            </w:r>
          </w:p>
        </w:tc>
      </w:tr>
      <w:tr>
        <w:tc>
          <w:tcPr>
            <w:tcW w:type="dxa" w:w="2880"/>
          </w:tcPr>
          <w:p>
            <w:r>
              <w:t>-</w:t>
            </w:r>
          </w:p>
        </w:tc>
        <w:tc>
          <w:tcPr>
            <w:tcW w:type="dxa" w:w="2880"/>
          </w:tcPr>
          <w:p>
            <w:r>
              <w:t>south：38.25</w:t>
            </w:r>
          </w:p>
        </w:tc>
        <w:tc>
          <w:tcPr>
            <w:tcW w:type="dxa" w:w="2880"/>
          </w:tcPr>
          <w:p>
            <w:r>
              <w:t>-</w:t>
            </w:r>
          </w:p>
        </w:tc>
      </w:tr>
    </w:tbl>
    <w:p>
      <w:r>
        <w:rPr>
          <w:sz w:val="32"/>
        </w:rPr>
        <w:t>5、Time frame:</w:t>
      </w:r>
      <w:r>
        <w:rPr>
          <w:sz w:val="22"/>
        </w:rPr>
        <w:t>2014-07-17 19:00:00+00:00</w:t>
      </w:r>
      <w:r>
        <w:rPr>
          <w:sz w:val="22"/>
        </w:rPr>
        <w:t>--</w:t>
      </w:r>
      <w:r>
        <w:rPr>
          <w:sz w:val="22"/>
        </w:rPr>
        <w:t>2014-09-17 16:00:00+00:00</w:t>
      </w:r>
    </w:p>
    <w:p>
      <w:r>
        <w:rPr>
          <w:sz w:val="32"/>
        </w:rPr>
        <w:t>6、Reference method</w:t>
      </w:r>
    </w:p>
    <w:p>
      <w:pPr>
        <w:ind w:left="432"/>
      </w:pPr>
      <w:r>
        <w:rPr>
          <w:sz w:val="22"/>
        </w:rPr>
        <w:t xml:space="preserve">References to data: </w:t>
      </w:r>
    </w:p>
    <w:p>
      <w:pPr>
        <w:ind w:left="432" w:firstLine="432"/>
      </w:pPr>
      <w:r>
        <w:t>MA   Rui . The spring flow in Hulugou watershed form Jul to Sep , 2014. A Big Earth Data Platform for Three Poles, doi:10.3972/heihe.011.2015.db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