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Aquatic zooplankton of lakes in Selin co Namco area, Qinghai Tibet Plateau (August September, 2019)</w:t>
      </w:r>
    </w:p>
    <w:p>
      <w:r>
        <w:rPr>
          <w:sz w:val="32"/>
        </w:rPr>
        <w:t>1、Description</w:t>
      </w:r>
    </w:p>
    <w:p>
      <w:pPr>
        <w:ind w:firstLine="432"/>
      </w:pPr>
      <w:r>
        <w:rPr>
          <w:sz w:val="22"/>
        </w:rPr>
        <w:t>The data includes: zooplankton species list; zooplankton density; microscopy; high-throughput sequencing; complete data; constructing an original data set for lakes on the Qinghai-Tibet Plateau. Zooplankton is an indispensable link in lake water ecological investigation, and it is a link between the system The location of the food web is an important carrier for the material circulation and energy flow of the food web. The systematic investigation and study of the composition and biodiversity of the zooplankton in the lakes on the Qinghai-Tibet Plateau is particularly important for understanding the stability and resilience of the lake ecosystem on the Qinghai-Tibet Plateau. In addition, Zooplankton are very sensitive to environmental changes, and changes in their structure and functional groups can indicate the intensity and magnitude of environmental pressure.</w:t>
      </w:r>
    </w:p>
    <w:p>
      <w:r>
        <w:rPr>
          <w:sz w:val="32"/>
        </w:rPr>
        <w:t>2、Keywords</w:t>
      </w:r>
    </w:p>
    <w:p>
      <w:pPr>
        <w:ind w:left="432"/>
      </w:pPr>
      <w:r>
        <w:rPr>
          <w:sz w:val="22"/>
        </w:rPr>
        <w:t>Theme：</w:t>
      </w:r>
      <w:r>
        <w:rPr>
          <w:sz w:val="22"/>
        </w:rPr>
        <w:t>Biological Resources</w:t>
      </w:r>
      <w:r>
        <w:t>,</w:t>
      </w:r>
      <w:r>
        <w:rPr>
          <w:sz w:val="22"/>
        </w:rPr>
        <w:t>Surface Water</w:t>
      </w:r>
      <w:r>
        <w:t>,</w:t>
      </w:r>
      <w:r>
        <w:rPr>
          <w:sz w:val="22"/>
        </w:rPr>
        <w:t>Species diversity</w:t>
      </w:r>
      <w:r>
        <w:t>,</w:t>
      </w:r>
      <w:r>
        <w:rPr>
          <w:sz w:val="22"/>
        </w:rPr>
        <w:t>Desert</w:t>
      </w:r>
      <w:r>
        <w:t>,</w:t>
      </w:r>
      <w:r>
        <w:rPr>
          <w:sz w:val="22"/>
        </w:rPr>
        <w:t>Diversity and distribution</w:t>
      </w:r>
      <w:r>
        <w:t>,</w:t>
      </w:r>
      <w:r>
        <w:rPr>
          <w:sz w:val="22"/>
        </w:rPr>
        <w:t>Forest</w:t>
      </w:r>
      <w:r>
        <w:t>,</w:t>
      </w:r>
      <w:r>
        <w:rPr>
          <w:sz w:val="22"/>
        </w:rPr>
        <w:t>Tibetan Plateau</w:t>
      </w:r>
      <w:r>
        <w:t>,</w:t>
      </w:r>
      <w:r>
        <w:rPr>
          <w:sz w:val="22"/>
        </w:rPr>
        <w:t>Crustacea</w:t>
      </w:r>
      <w:r>
        <w:t>,</w:t>
      </w:r>
      <w:r>
        <w:rPr>
          <w:sz w:val="22"/>
        </w:rPr>
        <w:t>Wetland ecosystem</w:t>
      </w:r>
      <w:r>
        <w:t>,</w:t>
      </w:r>
      <w:r>
        <w:rPr>
          <w:sz w:val="22"/>
        </w:rPr>
        <w:t>Other</w:t>
      </w:r>
      <w:r>
        <w:t>,</w:t>
      </w:r>
      <w:r>
        <w:rPr>
          <w:sz w:val="22"/>
        </w:rPr>
        <w:t>Lake ecosystem</w:t>
      </w:r>
      <w:r>
        <w:t>,</w:t>
      </w:r>
      <w:r>
        <w:rPr>
          <w:sz w:val="22"/>
        </w:rPr>
        <w:t>Wetland</w:t>
        <w:br/>
      </w:r>
      <w:r>
        <w:rPr>
          <w:sz w:val="22"/>
        </w:rPr>
        <w:t>Discipline：</w:t>
      </w:r>
      <w:r>
        <w:rPr>
          <w:sz w:val="22"/>
        </w:rPr>
        <w:t>Terrestrial Surface</w:t>
      </w:r>
      <w:r>
        <w:t>,</w:t>
      </w:r>
      <w:r>
        <w:rPr>
          <w:sz w:val="22"/>
        </w:rPr>
        <w:t>Human-nature Relationship</w:t>
        <w:br/>
      </w:r>
      <w:r>
        <w:rPr>
          <w:sz w:val="22"/>
        </w:rPr>
        <w:t>Places：</w:t>
      </w:r>
      <w:r>
        <w:rPr>
          <w:sz w:val="22"/>
        </w:rPr>
        <w:t>tibet</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north：30.48</w:t>
            </w:r>
          </w:p>
        </w:tc>
        <w:tc>
          <w:tcPr>
            <w:tcW w:type="dxa" w:w="2880"/>
          </w:tcPr>
          <w:p>
            <w:r>
              <w:t>-</w:t>
            </w:r>
          </w:p>
        </w:tc>
      </w:tr>
      <w:tr>
        <w:tc>
          <w:tcPr>
            <w:tcW w:type="dxa" w:w="2880"/>
          </w:tcPr>
          <w:p>
            <w:r>
              <w:t>west：-91.87</w:t>
            </w:r>
          </w:p>
        </w:tc>
        <w:tc>
          <w:tcPr>
            <w:tcW w:type="dxa" w:w="2880"/>
          </w:tcPr>
          <w:p>
            <w:r>
              <w:t>-</w:t>
            </w:r>
          </w:p>
        </w:tc>
        <w:tc>
          <w:tcPr>
            <w:tcW w:type="dxa" w:w="2880"/>
          </w:tcPr>
          <w:p>
            <w:r>
              <w:t>east：91.87</w:t>
            </w:r>
          </w:p>
        </w:tc>
      </w:tr>
      <w:tr>
        <w:tc>
          <w:tcPr>
            <w:tcW w:type="dxa" w:w="2880"/>
          </w:tcPr>
          <w:p>
            <w:r>
              <w:t>-</w:t>
            </w:r>
          </w:p>
        </w:tc>
        <w:tc>
          <w:tcPr>
            <w:tcW w:type="dxa" w:w="2880"/>
          </w:tcPr>
          <w:p>
            <w:r>
              <w:t>south：-30.48</w:t>
            </w:r>
          </w:p>
        </w:tc>
        <w:tc>
          <w:tcPr>
            <w:tcW w:type="dxa" w:w="2880"/>
          </w:tcPr>
          <w:p>
            <w:r>
              <w:t>-</w:t>
            </w:r>
          </w:p>
        </w:tc>
      </w:tr>
    </w:tbl>
    <w:p>
      <w:r>
        <w:rPr>
          <w:sz w:val="32"/>
        </w:rPr>
        <w:t>5、Time frame:</w:t>
      </w:r>
      <w:r>
        <w:rPr>
          <w:sz w:val="22"/>
        </w:rPr>
        <w:t>2019-07-31 16:00:00+00:00</w:t>
      </w:r>
      <w:r>
        <w:rPr>
          <w:sz w:val="22"/>
        </w:rPr>
        <w:t>--</w:t>
      </w:r>
      <w:r>
        <w:rPr>
          <w:sz w:val="22"/>
        </w:rPr>
        <w:t>2019-09-19 16:00:00+00:00</w:t>
      </w:r>
    </w:p>
    <w:p>
      <w:r>
        <w:rPr>
          <w:sz w:val="32"/>
        </w:rPr>
        <w:t>6、Reference method</w:t>
      </w:r>
    </w:p>
    <w:p>
      <w:pPr>
        <w:ind w:left="432"/>
      </w:pPr>
      <w:r>
        <w:rPr>
          <w:sz w:val="22"/>
        </w:rPr>
        <w:t xml:space="preserve">References to data: </w:t>
      </w:r>
    </w:p>
    <w:p>
      <w:pPr>
        <w:ind w:left="432" w:firstLine="432"/>
      </w:pPr>
      <w:r>
        <w:t>LI   Yun. Aquatic zooplankton of lakes in Selin co Namco area, Qinghai Tibet Plateau (August September, 2019). A Big Earth Data Platform for Three Poles, doi:10.11888/Ecolo.tpdc.271350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   Yun</w:t>
        <w:br/>
      </w:r>
      <w:r>
        <w:rPr>
          <w:sz w:val="22"/>
        </w:rPr>
        <w:t xml:space="preserve">unit: </w:t>
      </w:r>
      <w:r>
        <w:rPr>
          <w:sz w:val="22"/>
        </w:rPr>
        <w:br/>
      </w:r>
      <w:r>
        <w:rPr>
          <w:sz w:val="22"/>
        </w:rPr>
        <w:t xml:space="preserve">email: </w:t>
      </w:r>
      <w:r>
        <w:rPr>
          <w:sz w:val="22"/>
        </w:rPr>
        <w:t>liyun@niglas.ac.cn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