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 use dataset of Tibet Autonomous Region (2000)</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Western China</w:t>
      </w:r>
      <w:r>
        <w:t xml:space="preserve">, </w:t>
      </w:r>
      <w:r>
        <w:rPr>
          <w:sz w:val="22"/>
        </w:rPr>
        <w:t>Tibet Autonomous Region</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3.Filesize：277.0MB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north：36.5</w:t>
            </w:r>
          </w:p>
        </w:tc>
        <w:tc>
          <w:tcPr>
            <w:tcW w:type="dxa" w:w="2880"/>
          </w:tcPr>
          <w:p>
            <w:r>
              <w:t>-</w:t>
            </w:r>
          </w:p>
        </w:tc>
      </w:tr>
      <w:tr>
        <w:tc>
          <w:tcPr>
            <w:tcW w:type="dxa" w:w="2880"/>
          </w:tcPr>
          <w:p>
            <w:r>
              <w:t>west：78.9</w:t>
            </w:r>
          </w:p>
        </w:tc>
        <w:tc>
          <w:tcPr>
            <w:tcW w:type="dxa" w:w="2880"/>
          </w:tcPr>
          <w:p>
            <w:r>
              <w:t>-</w:t>
            </w:r>
          </w:p>
        </w:tc>
        <w:tc>
          <w:tcPr>
            <w:tcW w:type="dxa" w:w="2880"/>
          </w:tcPr>
          <w:p>
            <w:r>
              <w:t>east：99.2</w:t>
            </w:r>
          </w:p>
        </w:tc>
      </w:tr>
      <w:tr>
        <w:tc>
          <w:tcPr>
            <w:tcW w:type="dxa" w:w="2880"/>
          </w:tcPr>
          <w:p>
            <w:r>
              <w:t>-</w:t>
            </w:r>
          </w:p>
        </w:tc>
        <w:tc>
          <w:tcPr>
            <w:tcW w:type="dxa" w:w="2880"/>
          </w:tcPr>
          <w:p>
            <w:r>
              <w:t>south：27.2</w:t>
            </w:r>
          </w:p>
        </w:tc>
        <w:tc>
          <w:tcPr>
            <w:tcW w:type="dxa" w:w="2880"/>
          </w:tcPr>
          <w:p>
            <w:r>
              <w:t>-</w:t>
            </w:r>
          </w:p>
        </w:tc>
      </w:tr>
    </w:tbl>
    <w:p>
      <w:r>
        <w:rPr>
          <w:sz w:val="32"/>
        </w:rPr>
        <w:t>5、Time frame:</w:t>
      </w:r>
      <w:r>
        <w:rPr>
          <w:sz w:val="22"/>
        </w:rPr>
        <w:t>2000-01-09 00:00:00+00:00</w:t>
      </w:r>
      <w:r>
        <w:rPr>
          <w:sz w:val="22"/>
        </w:rPr>
        <w:t>--</w:t>
      </w:r>
      <w:r>
        <w:rPr>
          <w:sz w:val="22"/>
        </w:rPr>
        <w:t>2001-01-08 11:59:59+00:00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 use dataset of Tibet Autonomous Region (2000). A Big Earth Data Platform for Three Poles, doi:10.11888/Socioeco.tpdc.270637</w:t>
      </w:r>
      <w:r>
        <w:rPr>
          <w:sz w:val="22"/>
        </w:rPr>
        <w:t>2013</w:t>
      </w:r>
    </w:p>
    <w:p>
      <w:pPr>
        <w:ind w:left="432"/>
      </w:pPr>
      <w:r>
        <w:rPr>
          <w:sz w:val="22"/>
        </w:rPr>
        <w:t xml:space="preserve">References to articles: </w:t>
      </w:r>
    </w:p>
    <w:p>
      <w:pPr>
        <w:ind w:left="864"/>
      </w:pPr>
      <w:r>
        <w:t>Liu, J.Y., Liu, M.L., Zhuang, D.F., Zhang, Z.X., &amp; Deng, X.Z. (2003). Study on spatial pattern of land-use change in China during 1995—2000, Science in China (D), 46(4), 373-384.</w:t>
        <w:br/>
        <w:br/>
      </w: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