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Tibetan Plateau surface spectral data set (2019)</w:t>
      </w:r>
    </w:p>
    <w:p>
      <w:r>
        <w:rPr>
          <w:sz w:val="32"/>
        </w:rPr>
        <w:t>1、Description</w:t>
      </w:r>
    </w:p>
    <w:p>
      <w:pPr>
        <w:ind w:firstLine="432"/>
      </w:pPr>
      <w:r>
        <w:rPr>
          <w:sz w:val="22"/>
        </w:rPr>
        <w:t>The spectral characteristics of different land use types are mainly determined by spectrograph in the surface spectral data set of Qinghai Tibet Plateau. The measured ground features are mainly divided into woodland, (Alpine) shrub, (Alpine) grassland, wetland, cultivated land and bare land. It includes the field observation points in Lhasa, Linzhi, Shigatse, Ali and Naqu. The spectral characteristics of forests were measured based on the different growth stages of vegetation; The spectral characteristics of grassland were measured based on different coverage; The spectral characteristics of cultivated land were measured based on the main crop types, rape flowers and highland barley; The measurements of wetlands were conducted on the rivers, low-lying valleys and lakes; The measurements of bare lands were conducted on the desert, Gobi and roads, which have no vegetation cover. The measurement conducted from July to August in 2019, and the data is daily observation data. The data set can provide a reference for the field verification of remote sensing interpretation.</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Tibet</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3.Filesize：347.0MB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2019-06-30 16:00:00+00:00</w:t>
      </w:r>
      <w:r>
        <w:rPr>
          <w:sz w:val="22"/>
        </w:rPr>
        <w:t>--</w:t>
      </w:r>
      <w:r>
        <w:rPr>
          <w:sz w:val="22"/>
        </w:rPr>
        <w:t>2019-08-31 03:59:59+00:00</w:t>
      </w:r>
    </w:p>
    <w:p>
      <w:r>
        <w:rPr>
          <w:sz w:val="32"/>
        </w:rPr>
        <w:t>6、Reference method</w:t>
      </w:r>
    </w:p>
    <w:p>
      <w:pPr>
        <w:ind w:left="432"/>
      </w:pPr>
      <w:r>
        <w:rPr>
          <w:sz w:val="22"/>
        </w:rPr>
        <w:t xml:space="preserve">References to data: </w:t>
      </w:r>
    </w:p>
    <w:p>
      <w:pPr>
        <w:ind w:left="432" w:firstLine="432"/>
      </w:pPr>
      <w:r>
        <w:t>FENG   Xiaoming. Tibetan Plateau surface spectral data set (2019). A Big Earth Data Platform for Three Poles, doi:10.11888/Geogra.tpdc.271297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FENG   Xiaoming</w:t>
        <w:br/>
      </w:r>
      <w:r>
        <w:rPr>
          <w:sz w:val="22"/>
        </w:rPr>
        <w:t xml:space="preserve">unit: </w:t>
      </w:r>
      <w:r>
        <w:rPr>
          <w:sz w:val="22"/>
        </w:rPr>
        <w:br/>
      </w:r>
      <w:r>
        <w:rPr>
          <w:sz w:val="22"/>
        </w:rPr>
        <w:t xml:space="preserve">email: </w:t>
      </w:r>
      <w:r>
        <w:rPr>
          <w:sz w:val="22"/>
        </w:rPr>
        <w:t>fengxm@rcees.ac.cn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