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Archaeological site investigation and plant and animal resource utilization in the Northeast Tibet Plateau ( Neolithic and Bronze Age)</w:t>
      </w:r>
    </w:p>
    <w:p>
      <w:r>
        <w:rPr>
          <w:sz w:val="32"/>
        </w:rPr>
        <w:t>1、Description</w:t>
      </w:r>
    </w:p>
    <w:p>
      <w:pPr>
        <w:ind w:firstLine="432"/>
      </w:pPr>
      <w:r>
        <w:rPr>
          <w:sz w:val="22"/>
        </w:rPr>
        <w:t>By archaeological investigation and excavation in Tibetan Plateau and Hexi corridor, we discovered more than 40 Neolithic and Bronze Age sites, including Zongri, Sanjiaocheng, Huoshiliang, Ganggangwa, Yigediwonan, Shaguoliang, Guandi, Maolinshan, Dongjicuona, Nuomuhong, Qugong, Liding and so on. In this dataset, there are some basic informations about these sites, such as location, longitude, latitude, altitude, material culture and so on. On this Basis, we identified animal remains, plant fossil, selected some samples for radiocarbon dating,  optically stimulated luminescence dating, stable carbon, nitrogen isotopes, polle, fungal sporen and environmental proxies. This dataset provide important basic data for understanding when and how prehistoric human lived in the Tibetan Plateau during the Neolithic and Bronze Age.</w:t>
      </w:r>
    </w:p>
    <w:p>
      <w:r>
        <w:rPr>
          <w:sz w:val="32"/>
        </w:rPr>
        <w:t>2、Keywords</w:t>
      </w:r>
    </w:p>
    <w:p>
      <w:pPr>
        <w:ind w:left="432"/>
      </w:pPr>
      <w:r>
        <w:rPr>
          <w:sz w:val="22"/>
        </w:rPr>
        <w:t>Theme：</w:t>
      </w:r>
      <w:r>
        <w:rPr>
          <w:sz w:val="22"/>
        </w:rPr>
        <w:t>Wheat</w:t>
      </w:r>
      <w:r>
        <w:t>,</w:t>
      </w:r>
      <w:r>
        <w:rPr>
          <w:sz w:val="22"/>
        </w:rPr>
        <w:t>Agricultural Resources</w:t>
      </w:r>
      <w:r>
        <w:t>,</w:t>
      </w:r>
      <w:r>
        <w:rPr>
          <w:sz w:val="22"/>
        </w:rPr>
        <w:t>Pollen</w:t>
      </w:r>
      <w:r>
        <w:t>,</w:t>
      </w:r>
      <w:r>
        <w:rPr>
          <w:sz w:val="22"/>
        </w:rPr>
        <w:t>Vegetation</w:t>
      </w:r>
      <w:r>
        <w:t>,</w:t>
      </w:r>
      <w:r>
        <w:rPr>
          <w:sz w:val="22"/>
        </w:rPr>
        <w:t>Energy Resources</w:t>
      </w:r>
      <w:r>
        <w:t>,</w:t>
      </w:r>
      <w:r>
        <w:rPr>
          <w:sz w:val="22"/>
        </w:rPr>
        <w:t>Paleoclimate Reconstruction</w:t>
      </w:r>
      <w:r>
        <w:t>,</w:t>
      </w:r>
      <w:r>
        <w:rPr>
          <w:sz w:val="22"/>
        </w:rPr>
        <w:t>Consumption</w:t>
      </w:r>
      <w:r>
        <w:t>,</w:t>
      </w:r>
      <w:r>
        <w:rPr>
          <w:sz w:val="22"/>
        </w:rPr>
        <w:t>Radiocarbon</w:t>
        <w:br/>
      </w:r>
      <w:r>
        <w:rPr>
          <w:sz w:val="22"/>
        </w:rPr>
        <w:t>Discipline：</w:t>
      </w:r>
      <w:r>
        <w:rPr>
          <w:sz w:val="22"/>
        </w:rPr>
        <w:t>Terrestrial Surface</w:t>
      </w:r>
      <w:r>
        <w:t>,</w:t>
      </w:r>
      <w:r>
        <w:rPr>
          <w:sz w:val="22"/>
        </w:rPr>
        <w:t>Human-nature Relationship</w:t>
      </w:r>
      <w:r>
        <w:t>,</w:t>
      </w:r>
      <w:r>
        <w:rPr>
          <w:sz w:val="22"/>
        </w:rPr>
        <w:t>Palaeoenvironment</w:t>
        <w:br/>
      </w:r>
      <w:r>
        <w:rPr>
          <w:sz w:val="22"/>
        </w:rPr>
        <w:t>Places：</w:t>
      </w:r>
      <w:r>
        <w:rPr>
          <w:sz w:val="22"/>
        </w:rPr>
        <w:t>Tibetan Plateau</w:t>
        <w:br/>
      </w:r>
      <w:r>
        <w:rPr>
          <w:sz w:val="22"/>
        </w:rPr>
        <w:t>Time：</w:t>
      </w:r>
      <w:r>
        <w:rPr>
          <w:sz w:val="22"/>
        </w:rPr>
        <w:t>Neolithic-Bronze Age</w:t>
      </w:r>
    </w:p>
    <w:p>
      <w:r>
        <w:rPr>
          <w:sz w:val="32"/>
        </w:rPr>
        <w:t>3、Data details</w:t>
      </w:r>
    </w:p>
    <w:p>
      <w:pPr>
        <w:ind w:left="432"/>
      </w:pPr>
      <w:r>
        <w:rPr>
          <w:sz w:val="22"/>
        </w:rPr>
        <w:t>1.Scale：1</w:t>
      </w:r>
    </w:p>
    <w:p>
      <w:pPr>
        <w:ind w:left="432"/>
      </w:pPr>
      <w:r>
        <w:rPr>
          <w:sz w:val="22"/>
        </w:rPr>
        <w:t>2.Projection：</w:t>
      </w:r>
    </w:p>
    <w:p>
      <w:pPr>
        <w:ind w:left="432"/>
      </w:pPr>
      <w:r>
        <w:rPr>
          <w:sz w:val="22"/>
        </w:rPr>
        <w:t>3.Filesize：1.44MB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west：91.13</w:t>
            </w:r>
          </w:p>
        </w:tc>
        <w:tc>
          <w:tcPr>
            <w:tcW w:type="dxa" w:w="2880"/>
          </w:tcPr>
          <w:p>
            <w:r>
              <w:t>-</w:t>
            </w:r>
          </w:p>
        </w:tc>
        <w:tc>
          <w:tcPr>
            <w:tcW w:type="dxa" w:w="2880"/>
          </w:tcPr>
          <w:p>
            <w:r>
              <w:t>east：103.31</w:t>
            </w:r>
          </w:p>
        </w:tc>
      </w:tr>
      <w:tr>
        <w:tc>
          <w:tcPr>
            <w:tcW w:type="dxa" w:w="2880"/>
          </w:tcPr>
          <w:p>
            <w:r>
              <w:t>-</w:t>
            </w:r>
          </w:p>
        </w:tc>
        <w:tc>
          <w:tcPr>
            <w:tcW w:type="dxa" w:w="2880"/>
          </w:tcPr>
          <w:p>
            <w:r>
              <w:t>south：29.09</w:t>
            </w:r>
          </w:p>
        </w:tc>
        <w:tc>
          <w:tcPr>
            <w:tcW w:type="dxa" w:w="2880"/>
          </w:tcPr>
          <w:p>
            <w:r>
              <w:t>-</w:t>
            </w:r>
          </w:p>
        </w:tc>
      </w:tr>
    </w:tbl>
    <w:p>
      <w:r>
        <w:rPr>
          <w:sz w:val="32"/>
        </w:rPr>
        <w:t>5、Time frame:</w:t>
      </w:r>
      <w:r>
        <w:rPr>
          <w:sz w:val="22"/>
        </w:rPr>
        <w:t>2019-01-12 00:00:00+00:00</w:t>
      </w:r>
      <w:r>
        <w:rPr>
          <w:sz w:val="22"/>
        </w:rPr>
        <w:t>--</w:t>
      </w:r>
      <w:r>
        <w:rPr>
          <w:sz w:val="22"/>
        </w:rPr>
        <w:t>2020-01-11 00:00:00+00:00</w:t>
      </w:r>
    </w:p>
    <w:p>
      <w:r>
        <w:rPr>
          <w:sz w:val="32"/>
        </w:rPr>
        <w:t>6、Reference method</w:t>
      </w:r>
    </w:p>
    <w:p>
      <w:pPr>
        <w:ind w:left="432"/>
      </w:pPr>
      <w:r>
        <w:rPr>
          <w:sz w:val="22"/>
        </w:rPr>
        <w:t xml:space="preserve">References to data: </w:t>
      </w:r>
    </w:p>
    <w:p>
      <w:pPr>
        <w:ind w:left="432" w:firstLine="432"/>
      </w:pPr>
      <w:r>
        <w:t>YANG   Xiaoyan, Lü Hongliang, LIU Xiangjun, HOU   Guangliang. Archaeological site investigation and plant and animal resource utilization in the Northeast Tibet Plateau ( Neolithic and Bronze Age). A Big Earth Data Platform for Three Poles, doi:10.11888/Geogra.tpdc.270353</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Xiangjun</w:t>
        <w:br/>
      </w:r>
      <w:r>
        <w:rPr>
          <w:sz w:val="22"/>
        </w:rPr>
        <w:t xml:space="preserve">unit: </w:t>
      </w:r>
      <w:r>
        <w:rPr>
          <w:sz w:val="22"/>
        </w:rPr>
        <w:t>Qinghai institute of salt lakes, Chinese academy of sciences</w:t>
        <w:br/>
      </w:r>
      <w:r>
        <w:rPr>
          <w:sz w:val="22"/>
        </w:rPr>
        <w:t xml:space="preserve">email: </w:t>
      </w:r>
      <w:r>
        <w:rPr>
          <w:sz w:val="22"/>
        </w:rPr>
        <w:t>xjliu@isl.ac.cn</w:t>
        <w:br/>
        <w:br/>
      </w:r>
      <w:r>
        <w:rPr>
          <w:sz w:val="22"/>
        </w:rPr>
        <w:t xml:space="preserve">name: </w:t>
      </w:r>
      <w:r>
        <w:rPr>
          <w:sz w:val="22"/>
        </w:rPr>
        <w:t>Lü Hongliang</w:t>
        <w:br/>
      </w:r>
      <w:r>
        <w:rPr>
          <w:sz w:val="22"/>
        </w:rPr>
        <w:t xml:space="preserve">unit: </w:t>
      </w:r>
      <w:r>
        <w:rPr>
          <w:sz w:val="22"/>
        </w:rPr>
        <w:t>Sichuang University</w:t>
        <w:br/>
      </w:r>
      <w:r>
        <w:rPr>
          <w:sz w:val="22"/>
        </w:rPr>
        <w:t xml:space="preserve">email: </w:t>
      </w:r>
      <w:r>
        <w:rPr>
          <w:sz w:val="22"/>
        </w:rPr>
        <w:t>15239810@qq.com</w:t>
        <w:br/>
        <w:br/>
      </w:r>
      <w:r>
        <w:rPr>
          <w:sz w:val="22"/>
        </w:rPr>
        <w:t xml:space="preserve">name: </w:t>
      </w:r>
      <w:r>
        <w:rPr>
          <w:sz w:val="22"/>
        </w:rPr>
        <w:t>HOU   Guangliang</w:t>
        <w:br/>
      </w:r>
      <w:r>
        <w:rPr>
          <w:sz w:val="22"/>
        </w:rPr>
        <w:t xml:space="preserve">unit: </w:t>
      </w:r>
      <w:r>
        <w:rPr>
          <w:sz w:val="22"/>
        </w:rPr>
        <w:t>QInghai Normal University</w:t>
        <w:br/>
      </w:r>
      <w:r>
        <w:rPr>
          <w:sz w:val="22"/>
        </w:rPr>
        <w:t xml:space="preserve">email: </w:t>
      </w:r>
      <w:r>
        <w:rPr>
          <w:sz w:val="22"/>
        </w:rPr>
        <w:t>hgl20@163. com</w:t>
        <w:br/>
        <w:br/>
      </w:r>
      <w:r>
        <w:rPr>
          <w:sz w:val="22"/>
        </w:rPr>
        <w:t xml:space="preserve">name: </w:t>
      </w:r>
      <w:r>
        <w:rPr>
          <w:sz w:val="22"/>
        </w:rPr>
        <w:t>YANG   Xiaoyan</w:t>
        <w:br/>
      </w:r>
      <w:r>
        <w:rPr>
          <w:sz w:val="22"/>
        </w:rPr>
        <w:t xml:space="preserve">unit: </w:t>
      </w:r>
      <w:r>
        <w:rPr>
          <w:sz w:val="22"/>
        </w:rPr>
        <w:br/>
      </w:r>
      <w:r>
        <w:rPr>
          <w:sz w:val="22"/>
        </w:rPr>
        <w:t xml:space="preserve">email: </w:t>
      </w:r>
      <w:r>
        <w:rPr>
          <w:sz w:val="22"/>
        </w:rPr>
        <w:t>xyang@itpcas.ac.cn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