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 Quadrats Dataset in Downstream of Tarim River（2000-2007）</w:t>
      </w:r>
    </w:p>
    <w:p>
      <w:r>
        <w:rPr>
          <w:sz w:val="32"/>
        </w:rPr>
        <w:t>1、Description</w:t>
      </w:r>
    </w:p>
    <w:p>
      <w:pPr>
        <w:ind w:firstLine="432"/>
      </w:pPr>
      <w:r>
        <w:rPr>
          <w:sz w:val="22"/>
        </w:rPr>
        <w:t>Investigation of plant sample plots can reflect the structure and distribution of plant communities, the declining succession of plant communities and their interrelation with environmental changes, reveal the ecological damage process in the lower reaches of the Tarim River, and provide scientific basis for the environmental remediation of the Tarim River Basin in the large-scale development of the western part of the country.</w:t>
        <w:br/>
        <w:t>According to the difference of species composition of plant communities in different sections of 9 monitoring sections in the lower reaches of Tarim River, plant sample plots are set up along the direction perpendicular to the river course in each monitoring section.  Due to the different vegetation growth in each section, the size and number of sample plots are not equal.  Among them, the sample plot of 5m×5m is arranged on the section of the herbaceous community.  30m×30m sample plots are arranged on the section where vegetation grows sparsely or is basically free of herbaceous plants, and 4 15m× 15 m arbor and shrub sample plots are arranged at intervals of 15 m;  50m×50m sample plots are arranged on the section where arbor, shrub and grass vegetation all occupy a certain proportion.  In each plot of 50×50m, four plots of 25m×25m are set at 25m intervals to record the individual number, coverage, DBH, basal diameter, height and crown width of each tree (or shrub).  At the same time, 4 small sample plots of 5m×5m are set up in each sample plot to record the individual number, coverage, height and other indicators of each herbaceous plant, and GPS is used to locate and record the altitude and longitude and latitude of each sample plot.</w:t>
        <w:br/>
        <w:t>Data content includes:</w:t>
        <w:br/>
        <w:t>1. word Document for Statistics of Plant Sample Land Survey Data from 2000, 2002 to 2007</w:t>
        <w:br/>
        <w:t>2. 2000 Inventory of Plant Sample Sites in Lower Reaches of Tarim River (Akdun, Yahopumahan, Yingsu, Abodah, Keldayi Section Vegetation Coverage, Canopy Density, Root Weight, etc.) excel Table</w:t>
        <w:br/>
        <w:t>3. excel Table of Plant Sample Plot Survey in Lower Reaches of Tarim River in August 2002 (Data on Individual Number, Crown Width, Plant Height, Density and Coverage of Plants in Akdun, Yingsu, Khaldayi, Arakan and Shidaoban Sections)</w:t>
        <w:br/>
        <w:t>4. 2003 Inventory of Plant Sample Sites in Lower Reaches of Tarim River (Data on Individual Number, Crown Width, Plant Height, Density and Base Diameter of Plants in Lower Reaches of Tahe River and Herbaceous Biomass in Akerdun Section) excel Table</w:t>
        <w:br/>
        <w:t>5. In September 2004, the lower reaches of the Tarim River plant sample plot questionnaire (data of individual number, crown width, plant height, basal diameter (or DBH), coverage and biomass) excel table of the lower reaches of the Tarim River in Yahefu Mahan, Yingsu, Abodah Le, Khaldayi, Tugamale, Arakan, Yiganbuma and Kaogan sections</w:t>
        <w:br/>
        <w:t>6. In July 2005, the lower reaches of Tarim River plant sample plot questionnaire (9 monitoring sections in the lower reaches of Tahe River and data of individual number, crown width, plant height, basal diameter (or DBH) and coverage of plants in taitema lake, and herbaceous biomass data in Akerdun section) excel table</w:t>
        <w:br/>
        <w:t>7. In July 2006, the lower reaches of Tarim River plant sample plot questionnaire (the number of individual plants, crown width, plant height, basal diameter (or DBH) and herbaceous biomass data of Akerdun section in 9 monitoring sections in the lower reaches of Tahe River) excel table</w:t>
        <w:br/>
        <w:t>8. July 2007, the lower reaches of Tarim river plant sample plot questionnaire (the number of individual plants, crown width, plant height, basal diameter (or DBH) and herbaceous biomass data of akdun section in 9 monitoring sections in the lower reaches of Tahe river) excel table</w:t>
      </w:r>
    </w:p>
    <w:p>
      <w:r>
        <w:rPr>
          <w:sz w:val="32"/>
        </w:rPr>
        <w:t>2、Keywords</w:t>
      </w:r>
    </w:p>
    <w:p>
      <w:pPr>
        <w:ind w:left="432"/>
      </w:pPr>
      <w:r>
        <w:rPr>
          <w:sz w:val="22"/>
        </w:rPr>
        <w:t>Theme：</w:t>
      </w:r>
      <w:r>
        <w:rPr>
          <w:sz w:val="22"/>
        </w:rPr>
        <w:t>Distribution</w:t>
      </w:r>
      <w:r>
        <w:t>,</w:t>
      </w:r>
      <w:r>
        <w:rPr>
          <w:sz w:val="22"/>
        </w:rPr>
        <w:t>Vegetation</w:t>
      </w:r>
      <w:r>
        <w:t>,</w:t>
      </w:r>
      <w:r>
        <w:rPr>
          <w:sz w:val="22"/>
        </w:rPr>
        <w:t>Species</w:t>
      </w:r>
      <w:r>
        <w:t>,</w:t>
      </w:r>
      <w:r>
        <w:rPr>
          <w:sz w:val="22"/>
        </w:rPr>
        <w:t>Vegetation investigation</w:t>
        <w:br/>
      </w:r>
      <w:r>
        <w:rPr>
          <w:sz w:val="22"/>
        </w:rPr>
        <w:t>Discipline：</w:t>
      </w:r>
      <w:r>
        <w:rPr>
          <w:sz w:val="22"/>
        </w:rPr>
        <w:t>Terrestrial Surface</w:t>
        <w:br/>
      </w:r>
      <w:r>
        <w:rPr>
          <w:sz w:val="22"/>
        </w:rPr>
        <w:t>Places：</w:t>
      </w:r>
      <w:r>
        <w:rPr>
          <w:sz w:val="22"/>
        </w:rPr>
        <w:t>Tarim River Basin</w:t>
      </w:r>
      <w:r>
        <w:t xml:space="preserve">, </w:t>
      </w:r>
      <w:r>
        <w:rPr>
          <w:sz w:val="22"/>
        </w:rPr>
        <w:t>Xinjiang Uygur Autonomous Region</w:t>
        <w:br/>
      </w:r>
      <w:r>
        <w:rPr>
          <w:sz w:val="22"/>
        </w:rPr>
        <w:t>Time：</w:t>
      </w:r>
      <w:r>
        <w:rPr>
          <w:sz w:val="22"/>
        </w:rPr>
        <w:t>2000-2007</w:t>
      </w:r>
    </w:p>
    <w:p>
      <w:r>
        <w:rPr>
          <w:sz w:val="32"/>
        </w:rPr>
        <w:t>3、Data details</w:t>
      </w:r>
    </w:p>
    <w:p>
      <w:pPr>
        <w:ind w:left="432"/>
      </w:pPr>
      <w:r>
        <w:rPr>
          <w:sz w:val="22"/>
        </w:rPr>
        <w:t>1.Scale：None</w:t>
      </w:r>
    </w:p>
    <w:p>
      <w:pPr>
        <w:ind w:left="432"/>
      </w:pPr>
      <w:r>
        <w:rPr>
          <w:sz w:val="22"/>
        </w:rPr>
        <w:t>2.Projection：None</w:t>
      </w:r>
    </w:p>
    <w:p>
      <w:pPr>
        <w:ind w:left="432"/>
      </w:pPr>
      <w:r>
        <w:rPr>
          <w:sz w:val="22"/>
        </w:rPr>
        <w:t>3.Filesize：20.4MB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west：79.0</w:t>
            </w:r>
          </w:p>
        </w:tc>
        <w:tc>
          <w:tcPr>
            <w:tcW w:type="dxa" w:w="2880"/>
          </w:tcPr>
          <w:p>
            <w:r>
              <w:t>-</w:t>
            </w:r>
          </w:p>
        </w:tc>
        <w:tc>
          <w:tcPr>
            <w:tcW w:type="dxa" w:w="2880"/>
          </w:tcPr>
          <w:p>
            <w:r>
              <w:t>east：91.0</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2000-02-22 08:00:00+00:00</w:t>
      </w:r>
      <w:r>
        <w:rPr>
          <w:sz w:val="22"/>
        </w:rPr>
        <w:t>--</w:t>
      </w:r>
      <w:r>
        <w:rPr>
          <w:sz w:val="22"/>
        </w:rPr>
        <w:t>2008-02-21 19:59:59+00:00</w:t>
      </w:r>
    </w:p>
    <w:p>
      <w:r>
        <w:rPr>
          <w:sz w:val="32"/>
        </w:rPr>
        <w:t>6、Reference method</w:t>
      </w:r>
    </w:p>
    <w:p>
      <w:pPr>
        <w:ind w:left="432"/>
      </w:pPr>
      <w:r>
        <w:rPr>
          <w:sz w:val="22"/>
        </w:rPr>
        <w:t xml:space="preserve">References to data: </w:t>
      </w:r>
    </w:p>
    <w:p>
      <w:pPr>
        <w:ind w:left="432" w:firstLine="432"/>
      </w:pPr>
      <w:r>
        <w:t>WU Lizong, HAO Xingming, CHEN Yaning. Plant Quadrats Dataset in Downstream of Tarim River（2000-2007）. A Big Earth Data Platform for Three Poles, doi:10.11888/Ecolo.tpdc.270607</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WU Lizong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wulizong@lzb.ac.cn</w:t>
        <w:br/>
        <w:br/>
      </w:r>
      <w:r>
        <w:rPr>
          <w:sz w:val="22"/>
        </w:rPr>
        <w:t xml:space="preserve">name: </w:t>
      </w:r>
      <w:r>
        <w:rPr>
          <w:sz w:val="22"/>
        </w:rPr>
        <w:t>CHEN Yaning</w:t>
        <w:br/>
      </w:r>
      <w:r>
        <w:rPr>
          <w:sz w:val="22"/>
        </w:rPr>
        <w:t xml:space="preserve">unit: </w:t>
      </w:r>
      <w:r>
        <w:rPr>
          <w:sz w:val="22"/>
        </w:rPr>
        <w:t>中国科学院新疆生态与地理研究所</w:t>
        <w:br/>
      </w:r>
      <w:r>
        <w:rPr>
          <w:sz w:val="22"/>
        </w:rPr>
        <w:t xml:space="preserve">email: </w:t>
      </w:r>
      <w:r>
        <w:rPr>
          <w:sz w:val="22"/>
        </w:rPr>
        <w:t>chenyn@ms.xjb.ac.cn</w:t>
        <w:br/>
        <w:br/>
      </w:r>
      <w:r>
        <w:rPr>
          <w:sz w:val="22"/>
        </w:rPr>
        <w:t xml:space="preserve">name: </w:t>
      </w:r>
      <w:r>
        <w:rPr>
          <w:sz w:val="22"/>
        </w:rPr>
        <w:t>HAO Xingming</w:t>
        <w:br/>
      </w:r>
      <w:r>
        <w:rPr>
          <w:sz w:val="22"/>
        </w:rPr>
        <w:t xml:space="preserve">unit: </w:t>
      </w:r>
      <w:r>
        <w:rPr>
          <w:sz w:val="22"/>
        </w:rPr>
        <w:t>中国科学院新疆生态与地理研究所</w:t>
        <w:br/>
      </w:r>
      <w:r>
        <w:rPr>
          <w:sz w:val="22"/>
        </w:rPr>
        <w:t xml:space="preserve">email: </w:t>
      </w:r>
      <w:r>
        <w:rPr>
          <w:sz w:val="22"/>
        </w:rPr>
        <w:t>haoxm@ms.xjb.ac.cn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