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Gansu urban air quality daily (2012-2014)</w:t>
      </w:r>
    </w:p>
    <w:p>
      <w:r>
        <w:rPr>
          <w:sz w:val="32"/>
        </w:rPr>
        <w:t>1、Description</w:t>
      </w:r>
    </w:p>
    <w:p>
      <w:pPr>
        <w:ind w:firstLine="432"/>
      </w:pPr>
      <w:r>
        <w:rPr>
          <w:sz w:val="22"/>
        </w:rPr>
        <w:t>This data is from the central station of environmental monitoring in gansu province. The data includes three observation elements, namely sulfur dioxide, nitrogen dioxide and inhalable particles, which are published on the network.</w:t>
        <w:br/>
        <w:t>The data format is a text file. The first column is the city name, the second column is sulfur dioxide, the third column is nitrogen dioxide, the fourth column is pm10, and the fifth column is the observation date.</w:t>
        <w:br/>
        <w:t>The data included lanzhou, jiayuguan, jinchang, baiyin, tianshui, qingyang, pingliang, dingxi, longnan, wuwei, zhangye, jiuquan and linxia.</w:t>
        <w:br/>
        <w:t>This data will be updated automatically and continuously according to the data source.</w:t>
      </w:r>
    </w:p>
    <w:p>
      <w:r>
        <w:rPr>
          <w:sz w:val="32"/>
        </w:rPr>
        <w:t>2、Keywords</w:t>
      </w:r>
    </w:p>
    <w:p>
      <w:pPr>
        <w:ind w:left="432"/>
      </w:pPr>
      <w:r>
        <w:rPr>
          <w:sz w:val="22"/>
        </w:rPr>
        <w:t>Theme：</w:t>
      </w:r>
      <w:r>
        <w:rPr>
          <w:sz w:val="22"/>
        </w:rPr>
        <w:t>Nitrogen oxides</w:t>
      </w:r>
      <w:r>
        <w:t>,</w:t>
      </w:r>
      <w:r>
        <w:rPr>
          <w:sz w:val="22"/>
        </w:rPr>
        <w:t>Atmospheric Quality</w:t>
      </w:r>
      <w:r>
        <w:t>,</w:t>
      </w:r>
      <w:r>
        <w:rPr>
          <w:sz w:val="22"/>
        </w:rPr>
        <w:t>Sulfur oxides</w:t>
        <w:br/>
      </w:r>
      <w:r>
        <w:rPr>
          <w:sz w:val="22"/>
        </w:rPr>
        <w:t>Discipline：</w:t>
      </w:r>
      <w:r>
        <w:rPr>
          <w:sz w:val="22"/>
        </w:rPr>
        <w:t>Atmosphere</w:t>
        <w:br/>
      </w:r>
      <w:r>
        <w:rPr>
          <w:sz w:val="22"/>
        </w:rPr>
        <w:t>Places：</w:t>
      </w:r>
      <w:r>
        <w:rPr>
          <w:sz w:val="22"/>
        </w:rPr>
        <w:t>Gansu Province</w:t>
        <w:br/>
      </w:r>
      <w:r>
        <w:rPr>
          <w:sz w:val="22"/>
        </w:rPr>
        <w:t>Time：</w:t>
      </w:r>
      <w:r>
        <w:rPr>
          <w:sz w:val="22"/>
        </w:rPr>
        <w:t>2012-2014</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west：92.0</w:t>
            </w:r>
          </w:p>
        </w:tc>
        <w:tc>
          <w:tcPr>
            <w:tcW w:type="dxa" w:w="2880"/>
          </w:tcPr>
          <w:p>
            <w:r>
              <w:t>-</w:t>
            </w:r>
          </w:p>
        </w:tc>
        <w:tc>
          <w:tcPr>
            <w:tcW w:type="dxa" w:w="2880"/>
          </w:tcPr>
          <w:p>
            <w:r>
              <w:t>east：109.0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2012-07-22 16:00:00+00:00</w:t>
      </w:r>
      <w:r>
        <w:rPr>
          <w:sz w:val="22"/>
        </w:rPr>
        <w:t>--</w:t>
      </w:r>
      <w:r>
        <w:rPr>
          <w:sz w:val="22"/>
        </w:rPr>
        <w:t>2014-07-26 01:00:00+00:00</w:t>
      </w:r>
    </w:p>
    <w:p>
      <w:r>
        <w:rPr>
          <w:sz w:val="32"/>
        </w:rPr>
        <w:t>6、Reference method</w:t>
      </w:r>
    </w:p>
    <w:p>
      <w:pPr>
        <w:ind w:left="432"/>
      </w:pPr>
      <w:r>
        <w:rPr>
          <w:sz w:val="22"/>
        </w:rPr>
        <w:t xml:space="preserve">References to data: </w:t>
      </w:r>
    </w:p>
    <w:p>
      <w:pPr>
        <w:ind w:left="432" w:firstLine="432"/>
      </w:pPr>
      <w:r>
        <w:t xml:space="preserve">Gansu  environmental monitoring center station. Dataset of Gansu urban air quality daily (2012-2014).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Gansu  environmental monitoring center station</w:t>
        <w:br/>
      </w:r>
      <w:r>
        <w:rPr>
          <w:sz w:val="22"/>
        </w:rPr>
        <w:t xml:space="preserve">unit: </w:t>
      </w:r>
      <w:r>
        <w:rPr>
          <w:sz w:val="22"/>
        </w:rPr>
        <w:t>Gansu province environmental monitoring center station</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