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observation dataset of glacial hydrological stations in the Namco Basin (2006-2008)</w:t>
      </w:r>
    </w:p>
    <w:p>
      <w:r>
        <w:rPr>
          <w:sz w:val="32"/>
        </w:rPr>
        <w:t>1、Description</w:t>
      </w:r>
    </w:p>
    <w:p>
      <w:pPr>
        <w:ind w:firstLine="432"/>
      </w:pPr>
      <w:r>
        <w:rPr>
          <w:sz w:val="22"/>
        </w:rPr>
        <w:t>This data set comprises the observed runoff data of the glacial hydrological stations in the Namco Basin in Tibet from 2006 to 2008. It contains monthly mean runoff data from four regions: the Niyaqu river, Qugaqie river, Zhadang river, and Angqu river. The data were used to study the regional hydrology and water resources.</w:t>
        <w:br/>
        <w:t>Measurement instrument: propeller flow velocity meter (LS1206B), Hobo water level meter.</w:t>
        <w:br/>
        <w:t xml:space="preserve">Spatial location: </w:t>
        <w:br/>
        <w:t xml:space="preserve">Niyaqu, East Namco (the road near the lake outlet): 90.2969E, 31.0342N, elevation: 4730 m; </w:t>
        <w:br/>
        <w:t xml:space="preserve">Qugaqie, South Namco (road into the lake outlet): 90.6361E, 30.8175N, elevation: 4780 m; </w:t>
        <w:br/>
        <w:t xml:space="preserve">End of the Zhadang Glacier: 90.7261E, 30.6878N, elevation: 5400 m; </w:t>
        <w:br/>
        <w:t>Angqu (bridge near Deqing Town): 90.2839E, 30.6525N, elevation: 4780 m.</w:t>
      </w:r>
    </w:p>
    <w:p>
      <w:r>
        <w:rPr>
          <w:sz w:val="32"/>
        </w:rPr>
        <w:t>2、Keywords</w:t>
      </w:r>
    </w:p>
    <w:p>
      <w:pPr>
        <w:ind w:left="432"/>
      </w:pPr>
      <w:r>
        <w:rPr>
          <w:sz w:val="22"/>
        </w:rPr>
        <w:t>Theme：</w:t>
      </w:r>
      <w:r>
        <w:rPr>
          <w:sz w:val="22"/>
        </w:rPr>
        <w:t>Surface Water</w:t>
      </w:r>
      <w:r>
        <w:t>,</w:t>
      </w:r>
      <w:r>
        <w:rPr>
          <w:sz w:val="22"/>
        </w:rPr>
        <w:t>Glaciers</w:t>
      </w:r>
      <w:r>
        <w:t>,</w:t>
      </w:r>
      <w:r>
        <w:rPr>
          <w:sz w:val="22"/>
        </w:rPr>
        <w:t>Glacier(Ice Sheet)</w:t>
      </w:r>
      <w:r>
        <w:t>,</w:t>
      </w:r>
      <w:r>
        <w:rPr>
          <w:sz w:val="22"/>
        </w:rPr>
        <w:t>Runoff</w:t>
        <w:br/>
      </w:r>
      <w:r>
        <w:rPr>
          <w:sz w:val="22"/>
        </w:rPr>
        <w:t>Discipline：</w:t>
      </w:r>
      <w:r>
        <w:rPr>
          <w:sz w:val="22"/>
        </w:rPr>
        <w:t>Terrestrial Surface</w:t>
      </w:r>
      <w:r>
        <w:t>,</w:t>
      </w:r>
      <w:r>
        <w:rPr>
          <w:sz w:val="22"/>
        </w:rPr>
        <w:t>Cryosphere</w:t>
        <w:br/>
      </w:r>
      <w:r>
        <w:rPr>
          <w:sz w:val="22"/>
        </w:rPr>
        <w:t>Places：</w:t>
      </w:r>
      <w:r>
        <w:rPr>
          <w:sz w:val="22"/>
        </w:rPr>
        <w:t xml:space="preserve">Tibetan Plateau </w:t>
      </w:r>
      <w:r>
        <w:t xml:space="preserve">, </w:t>
      </w:r>
      <w:r>
        <w:rPr>
          <w:sz w:val="22"/>
        </w:rPr>
        <w:t>Namco</w:t>
        <w:br/>
      </w:r>
      <w:r>
        <w:rPr>
          <w:sz w:val="22"/>
        </w:rPr>
        <w:t>Time：</w:t>
      </w:r>
      <w:r>
        <w:rPr>
          <w:sz w:val="22"/>
        </w:rPr>
        <w:t>2006-2008</w:t>
      </w:r>
    </w:p>
    <w:p>
      <w:r>
        <w:rPr>
          <w:sz w:val="32"/>
        </w:rPr>
        <w:t>3、Data details</w:t>
      </w:r>
    </w:p>
    <w:p>
      <w:pPr>
        <w:ind w:left="432"/>
      </w:pPr>
      <w:r>
        <w:rPr>
          <w:sz w:val="22"/>
        </w:rPr>
        <w:t>1.Scale：None</w:t>
      </w:r>
    </w:p>
    <w:p>
      <w:pPr>
        <w:ind w:left="432"/>
      </w:pPr>
      <w:r>
        <w:rPr>
          <w:sz w:val="22"/>
        </w:rPr>
        <w:t>2.Projection：</w:t>
      </w:r>
    </w:p>
    <w:p>
      <w:pPr>
        <w:ind w:left="432"/>
      </w:pPr>
      <w:r>
        <w:rPr>
          <w:sz w:val="22"/>
        </w:rPr>
        <w:t>3.Filesize：2.3MB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w:t>
            </w:r>
          </w:p>
        </w:tc>
        <w:tc>
          <w:tcPr>
            <w:tcW w:type="dxa" w:w="2880"/>
          </w:tcPr>
          <w:p>
            <w:r>
              <w:t>-</w:t>
            </w:r>
          </w:p>
        </w:tc>
      </w:tr>
      <w:tr>
        <w:tc>
          <w:tcPr>
            <w:tcW w:type="dxa" w:w="2880"/>
          </w:tcPr>
          <w:p>
            <w:r>
              <w:t>west：90.0</w:t>
            </w:r>
          </w:p>
        </w:tc>
        <w:tc>
          <w:tcPr>
            <w:tcW w:type="dxa" w:w="2880"/>
          </w:tcPr>
          <w:p>
            <w:r>
              <w:t>-</w:t>
            </w:r>
          </w:p>
        </w:tc>
        <w:tc>
          <w:tcPr>
            <w:tcW w:type="dxa" w:w="2880"/>
          </w:tcPr>
          <w:p>
            <w:r>
              <w:t>east：91.0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2006-06-07 16:00:00+00:00</w:t>
      </w:r>
      <w:r>
        <w:rPr>
          <w:sz w:val="22"/>
        </w:rPr>
        <w:t>--</w:t>
      </w:r>
      <w:r>
        <w:rPr>
          <w:sz w:val="22"/>
        </w:rPr>
        <w:t>2008-11-06 16:00:00+00:00</w:t>
      </w:r>
    </w:p>
    <w:p>
      <w:r>
        <w:rPr>
          <w:sz w:val="32"/>
        </w:rPr>
        <w:t>6、Reference method</w:t>
      </w:r>
    </w:p>
    <w:p>
      <w:pPr>
        <w:ind w:left="432"/>
      </w:pPr>
      <w:r>
        <w:rPr>
          <w:sz w:val="22"/>
        </w:rPr>
        <w:t xml:space="preserve">References to data: </w:t>
      </w:r>
    </w:p>
    <w:p>
      <w:pPr>
        <w:ind w:left="432" w:firstLine="432"/>
      </w:pPr>
      <w:r>
        <w:t>YAO Tandong. The observation dataset of glacial hydrological stations in the Namco Basin (2006-2008). A Big Earth Data Platform for Three Poles, doi:10.11888/Hydrology.tpe.249299.db</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YAO Tandong</w:t>
        <w:br/>
      </w:r>
      <w:r>
        <w:rPr>
          <w:sz w:val="22"/>
        </w:rPr>
        <w:t xml:space="preserve">unit: </w:t>
      </w:r>
      <w:r>
        <w:rPr>
          <w:sz w:val="22"/>
        </w:rPr>
        <w:t>Institute of Tibetan Plateau Research, CAS</w:t>
        <w:br/>
      </w:r>
      <w:r>
        <w:rPr>
          <w:sz w:val="22"/>
        </w:rPr>
        <w:t xml:space="preserve">email: </w:t>
      </w:r>
      <w:r>
        <w:rPr>
          <w:sz w:val="22"/>
        </w:rPr>
        <w:t>yaotd@itpcas.ac.cn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