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Groundwater quality in the downstream of the Heihe River Basin (2012-2013)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11 groundwater level observation logs are arranged in the transition zone from Heihe River to desert oasis in Pingchuan oasis, Linze. From May to July 2012-2013, the groundwater level is monitored three times a month, and the NO3-N content, Cl, SO42 - change are analyzed by sampling once a month.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Ground Water</w:t>
      </w:r>
      <w:r>
        <w:t>,</w:t>
      </w:r>
      <w:r>
        <w:rPr>
          <w:sz w:val="22"/>
        </w:rPr>
        <w:t>Groundwater chemistry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Linze County</w:t>
      </w:r>
      <w:r>
        <w:t xml:space="preserve">, </w:t>
        <w:br/>
      </w:r>
      <w:r>
        <w:rPr>
          <w:sz w:val="22"/>
        </w:rPr>
        <w:t>Time：</w:t>
      </w:r>
      <w:r>
        <w:rPr>
          <w:sz w:val="22"/>
        </w:rPr>
        <w:t>2012-2013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3.Filesize：0.1MB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north：39.379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west：100.11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east：100.201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south：39.311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2012-05-13 09:59:00+00:00</w:t>
      </w:r>
      <w:r>
        <w:rPr>
          <w:sz w:val="22"/>
        </w:rPr>
        <w:t>--</w:t>
      </w:r>
      <w:r>
        <w:rPr>
          <w:sz w:val="22"/>
        </w:rPr>
        <w:t>2013-08-12 09:59:00+00:00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Groundwater quality in the downstream of the Heihe River Basin (2012-2013). A Big Earth Data Platform for Three Poles, doi:10.3972/heihe.300.2014.db</w:t>
      </w:r>
      <w:r>
        <w:rPr>
          <w:sz w:val="22"/>
        </w:rPr>
        <w:t>2015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br/>
      </w:r>
    </w:p>
    <w:p>
      <w:r>
        <w:rPr>
          <w:sz w:val="32"/>
        </w:rPr>
        <w:t>8、Data resource provider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