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Dynamic change statistics of groundwater level in monitoring areas of Qinghai Province (2015-2018)</w:t>
      </w:r>
    </w:p>
    <w:p>
      <w:r>
        <w:rPr>
          <w:sz w:val="32"/>
        </w:rPr>
        <w:t>1、Description</w:t>
      </w:r>
    </w:p>
    <w:p>
      <w:pPr>
        <w:ind w:firstLine="432"/>
      </w:pPr>
      <w:r>
        <w:rPr>
          <w:sz w:val="22"/>
        </w:rPr>
        <w:t>The data set records the statistical table of groundwater level dynamic changes in various monitoring areas of Qinghai Province from 2015 to 2018. The data are recorded from the Department of natural resources of Qinghai Province, and the data set contains four data tables, which are: the statistical table of groundwater level dynamic change in each monitoring area of Qinghai Province in 2015, the statistical table of groundwater level dynamic change in each monitoring area of Qinghai Province in 2016, the statistical table of groundwater level dynamic change in each monitoring area of Qinghai Province in 2017, and the statistical table of groundwater level dynamic change in each monitoring area of Qinghai Province in 2018 The data table has the same structure and contains 7 fields</w:t>
        <w:br/>
        <w:t>Field 1: "geographic location"</w:t>
        <w:br/>
        <w:t>Field 2: "basic balance area (km2)"</w:t>
        <w:br/>
        <w:t>Field 3: "percentage of monitoring area (%)"</w:t>
        <w:br/>
        <w:t>Field 4: "weak descent area (km2)"</w:t>
        <w:br/>
        <w:t>Field 5: "percentage (%) of monitored area"</w:t>
        <w:br/>
        <w:t>Field 6: "strong uplift area (km2)"</w:t>
        <w:br/>
        <w:t>Field 7: "percentage (%) of monitored area"</w:t>
      </w:r>
    </w:p>
    <w:p>
      <w:r>
        <w:rPr>
          <w:sz w:val="32"/>
        </w:rPr>
        <w:t>2、Keywords</w:t>
      </w:r>
    </w:p>
    <w:p>
      <w:pPr>
        <w:ind w:left="432"/>
      </w:pPr>
      <w:r>
        <w:rPr>
          <w:sz w:val="22"/>
        </w:rPr>
        <w:t>Theme：</w:t>
      </w:r>
      <w:r>
        <w:rPr>
          <w:sz w:val="22"/>
        </w:rPr>
        <w:t>Ground Water</w:t>
        <w:br/>
      </w:r>
      <w:r>
        <w:rPr>
          <w:sz w:val="22"/>
        </w:rPr>
        <w:t>Discipline：</w:t>
      </w:r>
      <w:r>
        <w:rPr>
          <w:sz w:val="22"/>
        </w:rPr>
        <w:t>Terrestrial Surface</w:t>
        <w:br/>
      </w:r>
      <w:r>
        <w:rPr>
          <w:sz w:val="22"/>
        </w:rPr>
        <w:t>Places：</w:t>
      </w:r>
      <w:r>
        <w:rPr>
          <w:sz w:val="22"/>
        </w:rPr>
        <w:t>Qinghai</w:t>
        <w:br/>
      </w:r>
      <w:r>
        <w:rPr>
          <w:sz w:val="22"/>
        </w:rPr>
        <w:t>Time：</w:t>
      </w:r>
      <w:r>
        <w:rPr>
          <w:sz w:val="22"/>
        </w:rPr>
        <w:t>2015-2018</w:t>
      </w:r>
    </w:p>
    <w:p>
      <w:r>
        <w:rPr>
          <w:sz w:val="32"/>
        </w:rPr>
        <w:t>3、Data details</w:t>
      </w:r>
    </w:p>
    <w:p>
      <w:pPr>
        <w:ind w:left="432"/>
      </w:pPr>
      <w:r>
        <w:rPr>
          <w:sz w:val="22"/>
        </w:rPr>
        <w:t>1.Scale：None</w:t>
      </w:r>
    </w:p>
    <w:p>
      <w:pPr>
        <w:ind w:left="432"/>
      </w:pPr>
      <w:r>
        <w:rPr>
          <w:sz w:val="22"/>
        </w:rPr>
        <w:t>2.Projection：</w:t>
      </w:r>
    </w:p>
    <w:p>
      <w:pPr>
        <w:ind w:left="432"/>
      </w:pPr>
      <w:r>
        <w:rPr>
          <w:sz w:val="22"/>
        </w:rPr>
        <w:t>3.Filesize：0.036MB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Dynamic change statistics of groundwater level in monitoring areas of Qinghai Province (2015-2018).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