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Modern observational hydrological data set of North and South of the Tibeten plateau (2012-2014)</w:t>
      </w:r>
    </w:p>
    <w:p>
      <w:r>
        <w:rPr>
          <w:sz w:val="32"/>
        </w:rPr>
        <w:t>1、Description</w:t>
      </w:r>
    </w:p>
    <w:p>
      <w:pPr>
        <w:ind w:firstLine="432"/>
      </w:pPr>
      <w:r>
        <w:rPr>
          <w:sz w:val="22"/>
        </w:rPr>
        <w:t>The data set is the seasonal hydrological observation data of the Yellow River from the hydrological station of the Qinghai Tibet Plateau. There are two hydrological stations: 1. Longmen hydrological station in the middle reaches of the Yellow River, which is the weekly hydrological data in 2013, including water temperature (T), runoff (QW), physical erosion rate (per) and pH. 2. Tangnaihai hydrological station of the Yellow River is monthly data from July 2012 to June 2014, including runoff (QW), sediment (salt), pH and EC. The data set was commissioned to be observed by the staff of the hydrological station of the Yellow River Water Conservancy Commission to provide basic hydrological data for the study of hydrology, hydrochemistry and hydrosphere cycle under the background of Qinghai Tibet Plateau uplift.</w:t>
      </w:r>
    </w:p>
    <w:p>
      <w:r>
        <w:rPr>
          <w:sz w:val="32"/>
        </w:rPr>
        <w:t>2、Keywords</w:t>
      </w:r>
    </w:p>
    <w:p>
      <w:pPr>
        <w:ind w:left="432"/>
      </w:pPr>
      <w:r>
        <w:rPr>
          <w:sz w:val="22"/>
        </w:rPr>
        <w:t>Theme：</w:t>
      </w:r>
      <w:r>
        <w:rPr>
          <w:sz w:val="22"/>
        </w:rPr>
        <w:t>Surface Water</w:t>
      </w:r>
      <w:r>
        <w:t>,</w:t>
      </w:r>
      <w:r>
        <w:rPr>
          <w:sz w:val="22"/>
        </w:rPr>
        <w:t>pH</w:t>
      </w:r>
      <w:r>
        <w:t>,</w:t>
      </w:r>
      <w:r>
        <w:rPr>
          <w:sz w:val="22"/>
        </w:rPr>
        <w:t>Water flow rate</w:t>
      </w:r>
      <w:r>
        <w:t>,</w:t>
      </w:r>
      <w:r>
        <w:rPr>
          <w:sz w:val="22"/>
        </w:rPr>
        <w:t>River water</w:t>
      </w:r>
      <w:r>
        <w:t>,</w:t>
      </w:r>
      <w:r>
        <w:rPr>
          <w:sz w:val="22"/>
        </w:rPr>
        <w:t>Water temperature</w:t>
      </w:r>
      <w:r>
        <w:t>,</w:t>
      </w:r>
      <w:r>
        <w:rPr>
          <w:sz w:val="22"/>
        </w:rPr>
        <w:t>Discharge/Flow</w:t>
      </w:r>
      <w:r>
        <w:t>,</w:t>
      </w:r>
      <w:r>
        <w:rPr>
          <w:sz w:val="22"/>
        </w:rPr>
        <w:t>Runoff</w:t>
        <w:br/>
      </w:r>
      <w:r>
        <w:rPr>
          <w:sz w:val="22"/>
        </w:rPr>
        <w:t>Discipline：</w:t>
      </w:r>
      <w:r>
        <w:rPr>
          <w:sz w:val="22"/>
        </w:rPr>
        <w:t>Terrestrial Surface</w:t>
        <w:br/>
      </w:r>
      <w:r>
        <w:rPr>
          <w:sz w:val="22"/>
        </w:rPr>
        <w:t>Places：</w:t>
      </w:r>
      <w:r>
        <w:rPr>
          <w:sz w:val="22"/>
        </w:rPr>
        <w:t>Tangnaihai</w:t>
      </w:r>
      <w:r>
        <w:t xml:space="preserve">, </w:t>
      </w:r>
      <w:r>
        <w:rPr>
          <w:sz w:val="22"/>
        </w:rPr>
        <w:t>Huanghe</w:t>
      </w:r>
      <w:r>
        <w:t xml:space="preserve">, </w:t>
      </w:r>
      <w:r>
        <w:rPr>
          <w:sz w:val="22"/>
        </w:rPr>
        <w:t>Longmen station</w:t>
        <w:br/>
      </w:r>
      <w:r>
        <w:rPr>
          <w:sz w:val="22"/>
        </w:rPr>
        <w:t>Time：</w:t>
      </w:r>
      <w:r>
        <w:rPr>
          <w:sz w:val="22"/>
        </w:rPr>
        <w:t>2012</w:t>
      </w:r>
      <w:r>
        <w:t xml:space="preserve">, </w:t>
      </w:r>
      <w:r>
        <w:rPr>
          <w:sz w:val="22"/>
        </w:rPr>
        <w:t>2013</w:t>
      </w:r>
      <w:r>
        <w:t xml:space="preserve">, </w:t>
      </w:r>
      <w:r>
        <w:rPr>
          <w:sz w:val="22"/>
        </w:rPr>
        <w:t>2014</w:t>
      </w:r>
    </w:p>
    <w:p>
      <w:r>
        <w:rPr>
          <w:sz w:val="32"/>
        </w:rPr>
        <w:t>3、Data details</w:t>
      </w:r>
    </w:p>
    <w:p>
      <w:pPr>
        <w:ind w:left="432"/>
      </w:pPr>
      <w:r>
        <w:rPr>
          <w:sz w:val="22"/>
        </w:rPr>
        <w:t>1.Scale：None</w:t>
      </w:r>
    </w:p>
    <w:p>
      <w:pPr>
        <w:ind w:left="432"/>
      </w:pPr>
      <w:r>
        <w:rPr>
          <w:sz w:val="22"/>
        </w:rPr>
        <w:t>2.Projection：</w:t>
      </w:r>
    </w:p>
    <w:p>
      <w:pPr>
        <w:ind w:left="432"/>
      </w:pPr>
      <w:r>
        <w:rPr>
          <w:sz w:val="22"/>
        </w:rPr>
        <w:t>3.Filesize：0.035MB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east：119.0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2012-06-30 16:00:00+00:00</w:t>
      </w:r>
      <w:r>
        <w:rPr>
          <w:sz w:val="22"/>
        </w:rPr>
        <w:t>--</w:t>
      </w:r>
      <w:r>
        <w:rPr>
          <w:sz w:val="22"/>
        </w:rPr>
        <w:t>2014-06-29 16:00:00+00:00</w:t>
      </w:r>
    </w:p>
    <w:p>
      <w:r>
        <w:rPr>
          <w:sz w:val="32"/>
        </w:rPr>
        <w:t>6、Reference method</w:t>
      </w:r>
    </w:p>
    <w:p>
      <w:pPr>
        <w:ind w:left="432"/>
      </w:pPr>
      <w:r>
        <w:rPr>
          <w:sz w:val="22"/>
        </w:rPr>
        <w:t xml:space="preserve">References to data: </w:t>
      </w:r>
    </w:p>
    <w:p>
      <w:pPr>
        <w:ind w:left="432" w:firstLine="432"/>
      </w:pPr>
      <w:r>
        <w:t>JIN   Zhangdong, ZHAO   Zhiqi. Modern observational hydrological data set of North and South of the Tibeten plateau (2012-2014). A Big Earth Data Platform for Three Poles, doi:10.11888/Hydro.tpdc.271620</w:t>
      </w:r>
      <w:r>
        <w:rPr>
          <w:sz w:val="22"/>
        </w:rPr>
        <w:t>2021</w:t>
      </w:r>
    </w:p>
    <w:p>
      <w:pPr>
        <w:ind w:left="432"/>
      </w:pPr>
      <w:r>
        <w:rPr>
          <w:sz w:val="22"/>
        </w:rPr>
        <w:t xml:space="preserve">References to articles: </w:t>
      </w:r>
    </w:p>
    <w:p>
      <w:pPr>
        <w:ind w:left="864"/>
      </w:pPr>
      <w:r>
        <w:t>Zhang, Q., Jin, Z., Zhang, F., &amp; Xiao, J. (2015). Seasonal variation in river water chemistry of the middle reaches of the Yellow River and its controlling factors. J. Geochem. Explor. 156, 101–113.</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JIN   Zhangdong</w:t>
        <w:br/>
      </w:r>
      <w:r>
        <w:rPr>
          <w:sz w:val="22"/>
        </w:rPr>
        <w:t xml:space="preserve">unit: </w:t>
      </w:r>
      <w:r>
        <w:rPr>
          <w:sz w:val="22"/>
        </w:rPr>
        <w:br/>
      </w:r>
      <w:r>
        <w:rPr>
          <w:sz w:val="22"/>
        </w:rPr>
        <w:t xml:space="preserve">email: </w:t>
      </w:r>
      <w:r>
        <w:rPr>
          <w:sz w:val="22"/>
        </w:rPr>
        <w:t>zhdjin@ieecas.cn</w:t>
        <w:br/>
        <w:br/>
      </w:r>
      <w:r>
        <w:rPr>
          <w:sz w:val="22"/>
        </w:rPr>
        <w:t xml:space="preserve">name: </w:t>
      </w:r>
      <w:r>
        <w:rPr>
          <w:sz w:val="22"/>
        </w:rPr>
        <w:t>ZHAO   Zhiqi</w:t>
        <w:br/>
      </w:r>
      <w:r>
        <w:rPr>
          <w:sz w:val="22"/>
        </w:rPr>
        <w:t xml:space="preserve">unit: </w:t>
      </w:r>
      <w:r>
        <w:rPr>
          <w:sz w:val="22"/>
        </w:rPr>
        <w:t>Chang’an University</w:t>
        <w:br/>
      </w:r>
      <w:r>
        <w:rPr>
          <w:sz w:val="22"/>
        </w:rPr>
        <w:t xml:space="preserve">email: </w:t>
      </w:r>
      <w:r>
        <w:rPr>
          <w:sz w:val="22"/>
        </w:rPr>
        <w:t>zhaozhiqi@vip.skleg.cn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