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merged continental planetary boundary layer height dataset based on high-resolution radiosonde measurements, ERA5 reanalysis, and GLDAS (2017-2021)</w:t>
      </w:r>
    </w:p>
    <w:p>
      <w:r>
        <w:rPr>
          <w:sz w:val="32"/>
        </w:rPr>
        <w:t>1、Description</w:t>
      </w:r>
    </w:p>
    <w:p>
      <w:pPr>
        <w:ind w:firstLine="432"/>
      </w:pPr>
      <w:r>
        <w:rPr>
          <w:sz w:val="22"/>
        </w:rPr>
        <w:t>A global continental blended high-resolution planetary boundary layer height (PBLH) dataset is generated with machine learning algorithms, covering a time period from 2017 to 2021 with a 3-hour and 0.25º resolution in space and time. The radiosonde dataset contains around 180 million profiles over 370 stations across the world. The machine learning model was established by taking the parameters derived from ERA5 reanalysis and GLDAS as input while PBLH determined from radiosonde measurements was used as the learning target. Once a start-of-the-art model has been eventually trained, the model was then used to predict PBLHs at other grids across the globe with parameters acuqired or derived from ERA5 and GLDAS, including PBLH, lower tropospheric stability, near-surface wind speed and standard deviation of orography extracted from ERA5 reanalysis, sensible heat flux, latent heat flux, transpiration, evapotranspiration, downward long wave radiation, downward short wave radiation, total precipitation rate and near-surface pressure  from GLDAS.</w:t>
        <w:br/>
        <w:t xml:space="preserve">     Overall, this harmonized high-resolution PBLH dataset is outstanding in terms of both spatiotemporal coverage and good accuracy, as compared to the PBLHs retrieved from radiosonde.</w:t>
      </w:r>
    </w:p>
    <w:p>
      <w:r>
        <w:rPr>
          <w:sz w:val="32"/>
        </w:rPr>
        <w:t>2、Keywords</w:t>
      </w:r>
    </w:p>
    <w:p>
      <w:pPr>
        <w:ind w:left="432"/>
      </w:pPr>
      <w:r>
        <w:rPr>
          <w:sz w:val="22"/>
        </w:rPr>
        <w:t>Theme：</w:t>
      </w:r>
      <w:r>
        <w:rPr>
          <w:sz w:val="22"/>
        </w:rPr>
        <w:t>The Planetary Boundary Layer Height</w:t>
      </w:r>
      <w:r>
        <w:t>,</w:t>
      </w:r>
      <w:r>
        <w:rPr>
          <w:sz w:val="22"/>
        </w:rPr>
        <w:t>Atmosphere Remote Sensing</w:t>
        <w:br/>
      </w:r>
      <w:r>
        <w:rPr>
          <w:sz w:val="22"/>
        </w:rPr>
        <w:t>Discipline：</w:t>
      </w:r>
      <w:r>
        <w:rPr>
          <w:sz w:val="22"/>
        </w:rPr>
        <w:t>Atmosphere</w:t>
        <w:br/>
      </w:r>
      <w:r>
        <w:rPr>
          <w:sz w:val="22"/>
        </w:rPr>
        <w:t>Places：</w:t>
      </w:r>
      <w:r>
        <w:rPr>
          <w:sz w:val="22"/>
        </w:rPr>
        <w:t>Continental</w:t>
      </w:r>
      <w:r>
        <w:t xml:space="preserve">, </w:t>
      </w:r>
      <w:r>
        <w:rPr>
          <w:sz w:val="22"/>
        </w:rPr>
        <w:t>The global</w:t>
        <w:br/>
      </w:r>
      <w:r>
        <w:rPr>
          <w:sz w:val="22"/>
        </w:rPr>
        <w:t>Time：</w:t>
      </w:r>
      <w:r>
        <w:rPr>
          <w:sz w:val="22"/>
        </w:rPr>
        <w:t>2017-2021</w:t>
      </w:r>
      <w:r>
        <w:t xml:space="preserve">, </w:t>
      </w:r>
      <w:r>
        <w:rPr>
          <w:sz w:val="22"/>
        </w:rPr>
        <w:t>3 hours resolution</w:t>
      </w:r>
    </w:p>
    <w:p>
      <w:r>
        <w:rPr>
          <w:sz w:val="32"/>
        </w:rPr>
        <w:t>3、Data details</w:t>
      </w:r>
    </w:p>
    <w:p>
      <w:pPr>
        <w:ind w:left="432"/>
      </w:pPr>
      <w:r>
        <w:rPr>
          <w:sz w:val="22"/>
        </w:rPr>
        <w:t>1.Scale：None</w:t>
      </w:r>
    </w:p>
    <w:p>
      <w:pPr>
        <w:ind w:left="432"/>
      </w:pPr>
      <w:r>
        <w:rPr>
          <w:sz w:val="22"/>
        </w:rPr>
        <w:t>2.Projection：</w:t>
      </w:r>
    </w:p>
    <w:p>
      <w:pPr>
        <w:ind w:left="432"/>
      </w:pPr>
      <w:r>
        <w:rPr>
          <w:sz w:val="22"/>
        </w:rPr>
        <w:t>3.Filesize：12500.0MB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2016-12-31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GUO   Jianping , ZHANG   Jian , SHAO   Jia . A merged continental planetary boundary layer height dataset based on high-resolution radiosonde measurements, ERA5 reanalysis, and GLDAS (2017-2021). A Big Earth Data Platform for Three Poles, doi:10.11888/Atmos.tpdc.272673</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GUO   Jianping </w:t>
        <w:br/>
      </w:r>
      <w:r>
        <w:rPr>
          <w:sz w:val="22"/>
        </w:rPr>
        <w:t xml:space="preserve">unit: </w:t>
      </w:r>
      <w:r>
        <w:rPr>
          <w:sz w:val="22"/>
        </w:rPr>
        <w:t>China Academy of Meteorological Sciences</w:t>
        <w:br/>
      </w:r>
      <w:r>
        <w:rPr>
          <w:sz w:val="22"/>
        </w:rPr>
        <w:t xml:space="preserve">email: </w:t>
      </w:r>
      <w:r>
        <w:rPr>
          <w:sz w:val="22"/>
        </w:rPr>
        <w:t>jpguo@cma.gov.cn</w:t>
        <w:br/>
        <w:br/>
      </w:r>
      <w:r>
        <w:rPr>
          <w:sz w:val="22"/>
        </w:rPr>
        <w:t xml:space="preserve">name: </w:t>
      </w:r>
      <w:r>
        <w:rPr>
          <w:sz w:val="22"/>
        </w:rPr>
        <w:t xml:space="preserve">ZHANG   Jian </w:t>
        <w:br/>
      </w:r>
      <w:r>
        <w:rPr>
          <w:sz w:val="22"/>
        </w:rPr>
        <w:t xml:space="preserve">unit: </w:t>
      </w:r>
      <w:r>
        <w:rPr>
          <w:sz w:val="22"/>
        </w:rPr>
        <w:t>China University of Geosciences(wuhan)</w:t>
        <w:br/>
      </w:r>
      <w:r>
        <w:rPr>
          <w:sz w:val="22"/>
        </w:rPr>
        <w:t xml:space="preserve">email: </w:t>
      </w:r>
      <w:r>
        <w:rPr>
          <w:sz w:val="22"/>
        </w:rPr>
        <w:t>zhangjian@cug.edu.cn</w:t>
        <w:br/>
        <w:br/>
      </w:r>
      <w:r>
        <w:rPr>
          <w:sz w:val="22"/>
        </w:rPr>
        <w:t xml:space="preserve">name: </w:t>
      </w:r>
      <w:r>
        <w:rPr>
          <w:sz w:val="22"/>
        </w:rPr>
        <w:t xml:space="preserve">SHAO   Jia </w:t>
        <w:br/>
      </w:r>
      <w:r>
        <w:rPr>
          <w:sz w:val="22"/>
        </w:rPr>
        <w:t xml:space="preserve">unit: </w:t>
      </w:r>
      <w:r>
        <w:rPr>
          <w:sz w:val="22"/>
        </w:rPr>
        <w:t>Huazhong Agricultural University</w:t>
        <w:br/>
      </w:r>
      <w:r>
        <w:rPr>
          <w:sz w:val="22"/>
        </w:rPr>
        <w:t xml:space="preserve">email: </w:t>
      </w:r>
      <w:r>
        <w:rPr>
          <w:sz w:val="22"/>
        </w:rPr>
        <w:t>shaojia@mail.hzau.edu.cn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