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for evaluation of cropland development potential in five Central Asian countries (V1.0, 2020-2060)</w:t>
      </w:r>
    </w:p>
    <w:p>
      <w:r>
        <w:rPr>
          <w:sz w:val="32"/>
        </w:rPr>
        <w:t>1、Description</w:t>
      </w:r>
    </w:p>
    <w:p>
      <w:pPr>
        <w:ind w:firstLine="432"/>
      </w:pPr>
      <w:r>
        <w:rPr>
          <w:sz w:val="22"/>
        </w:rPr>
        <w:t>The evaluation of the potential of cropland development under the influence of future climate change changes was carried out for the sustainable development of agriculture in five Central Asian countries, with cropland as the target. The evaluation factors of cropland development potential include: topographic factors (elevation, slope, slope direction, distance to water resources), soil factors (salinity, soil texture, soil organic matter content, soil pH), climate factors (rainfall, temperature, solar radiation), and economic factors (road density, population density). Using 2020 as the base year, the future potential for cropland development in Central Asia under the SSP5-8.5 scenario was estimated using the average precipitation and temperature from the ESM1 climate model in CMIP6, with other indicators held constant. The data provide evaluation results of the cropland development potential of the five Central Asian countries for the time periods 2020s, 2030s (2021-2040) and 2050s (2041-2060) with a spatial resolution of 0.01° × 0.01°. The dataset can provide basic data support for future land resource development and utilization and agricultural development in the five Central Asian countries.</w:t>
      </w:r>
    </w:p>
    <w:p>
      <w:r>
        <w:rPr>
          <w:sz w:val="32"/>
        </w:rPr>
        <w:t>2、Keywords</w:t>
      </w:r>
    </w:p>
    <w:p>
      <w:pPr>
        <w:ind w:left="432"/>
      </w:pPr>
      <w:r>
        <w:rPr>
          <w:sz w:val="22"/>
        </w:rPr>
        <w:t>Theme：</w:t>
      </w:r>
      <w:r>
        <w:rPr>
          <w:sz w:val="22"/>
        </w:rPr>
        <w:t>Development potential</w:t>
      </w:r>
      <w:r>
        <w:t>,</w:t>
      </w:r>
      <w:r>
        <w:rPr>
          <w:sz w:val="22"/>
        </w:rPr>
        <w:t>Agricultural Resources</w:t>
      </w:r>
      <w:r>
        <w:t>,</w:t>
      </w:r>
      <w:r>
        <w:rPr>
          <w:sz w:val="22"/>
        </w:rPr>
        <w:t>Land Resources</w:t>
        <w:br/>
      </w:r>
      <w:r>
        <w:rPr>
          <w:sz w:val="22"/>
        </w:rPr>
        <w:t>Discipline：</w:t>
      </w:r>
      <w:r>
        <w:rPr>
          <w:sz w:val="22"/>
        </w:rPr>
        <w:t>Human-nature Relationship</w:t>
        <w:br/>
      </w:r>
      <w:r>
        <w:rPr>
          <w:sz w:val="22"/>
        </w:rPr>
        <w:t>Places：</w:t>
      </w:r>
      <w:r>
        <w:rPr>
          <w:sz w:val="22"/>
        </w:rPr>
        <w:t>Central Asia</w:t>
        <w:br/>
      </w:r>
      <w:r>
        <w:rPr>
          <w:sz w:val="22"/>
        </w:rPr>
        <w:t>Time：</w:t>
      </w:r>
      <w:r>
        <w:rPr>
          <w:sz w:val="22"/>
        </w:rPr>
        <w:t>2020-2060</w:t>
      </w:r>
    </w:p>
    <w:p>
      <w:r>
        <w:rPr>
          <w:sz w:val="32"/>
        </w:rPr>
        <w:t>3、Data details</w:t>
      </w:r>
    </w:p>
    <w:p>
      <w:pPr>
        <w:ind w:left="432"/>
      </w:pPr>
      <w:r>
        <w:rPr>
          <w:sz w:val="22"/>
        </w:rPr>
        <w:t>1.Scale：None</w:t>
      </w:r>
    </w:p>
    <w:p>
      <w:pPr>
        <w:ind w:left="432"/>
      </w:pPr>
      <w:r>
        <w:rPr>
          <w:sz w:val="22"/>
        </w:rPr>
        <w:t>2.Projection：</w:t>
      </w:r>
    </w:p>
    <w:p>
      <w:pPr>
        <w:ind w:left="432"/>
      </w:pPr>
      <w:r>
        <w:rPr>
          <w:sz w:val="22"/>
        </w:rPr>
        <w:t>3.Filesize：168.0MB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2019-12-31 16:00:00+00:00</w:t>
      </w:r>
      <w:r>
        <w:rPr>
          <w:sz w:val="22"/>
        </w:rPr>
        <w:t>--</w:t>
      </w:r>
      <w:r>
        <w:rPr>
          <w:sz w:val="22"/>
        </w:rPr>
        <w:t>2060-12-30 16:00:00+00:00</w:t>
      </w:r>
    </w:p>
    <w:p>
      <w:r>
        <w:rPr>
          <w:sz w:val="32"/>
        </w:rPr>
        <w:t>6、Reference method</w:t>
      </w:r>
    </w:p>
    <w:p>
      <w:pPr>
        <w:ind w:left="432"/>
      </w:pPr>
      <w:r>
        <w:rPr>
          <w:sz w:val="22"/>
        </w:rPr>
        <w:t xml:space="preserve">References to data: </w:t>
      </w:r>
    </w:p>
    <w:p>
      <w:pPr>
        <w:ind w:left="432" w:firstLine="432"/>
      </w:pPr>
      <w:r>
        <w:t>JIANG   Xiaohui, ZHANG   Junjun . Dataset for evaluation of cropland development potential in five Central Asian countries (V1.0, 2020-2060). A Big Earth Data Platform for Three Poles, doi:10.11888/HumanNat.tpdc.272679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JIANG   Xiaohui</w:t>
        <w:br/>
      </w:r>
      <w:r>
        <w:rPr>
          <w:sz w:val="22"/>
        </w:rPr>
        <w:t xml:space="preserve">unit: </w:t>
      </w:r>
      <w:r>
        <w:rPr>
          <w:sz w:val="22"/>
        </w:rPr>
        <w:br/>
      </w:r>
      <w:r>
        <w:rPr>
          <w:sz w:val="22"/>
        </w:rPr>
        <w:t xml:space="preserve">email: </w:t>
      </w:r>
      <w:r>
        <w:rPr>
          <w:sz w:val="22"/>
        </w:rPr>
        <w:t>xhjiang@nwu.edu.cn</w:t>
        <w:br/>
        <w:br/>
      </w:r>
      <w:r>
        <w:rPr>
          <w:sz w:val="22"/>
        </w:rPr>
        <w:t xml:space="preserve">name: </w:t>
      </w:r>
      <w:r>
        <w:rPr>
          <w:sz w:val="22"/>
        </w:rPr>
        <w:t xml:space="preserve">ZHANG   Junjun </w:t>
        <w:br/>
      </w:r>
      <w:r>
        <w:rPr>
          <w:sz w:val="22"/>
        </w:rPr>
        <w:t xml:space="preserve">unit: </w:t>
      </w:r>
      <w:r>
        <w:rPr>
          <w:sz w:val="22"/>
        </w:rPr>
        <w:t>Northwest University</w:t>
        <w:br/>
      </w:r>
      <w:r>
        <w:rPr>
          <w:sz w:val="22"/>
        </w:rPr>
        <w:t xml:space="preserve">email: </w:t>
      </w:r>
      <w:r>
        <w:rPr>
          <w:sz w:val="22"/>
        </w:rPr>
        <w:t>202021073@stumail.nwu.edu.cn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