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In-situ water quality parameters of the lakes on the Tibetan Plateau (2009-2020)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dataset provides the in-situ lake water parameters of 124 closed lakes with a total lake area of 24,570 km2, occupying 53% of the total lake area of the TP.These in-situ water quality parameters include water temperature, salinity, pH,chlorophyll-a concentration, blue-green algae (BGA) concentration, turbidity, dissolved oxygen (DO), fluorescent dissolved organic matter (fDOM), and water clarity of Secchi Depth (SD).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Surface Water</w:t>
      </w:r>
      <w:r>
        <w:t>,</w:t>
      </w:r>
      <w:r>
        <w:rPr>
          <w:sz w:val="22"/>
        </w:rPr>
        <w:t>Earth's surface water</w:t>
      </w:r>
      <w:r>
        <w:t>,</w:t>
      </w:r>
      <w:r>
        <w:rPr>
          <w:sz w:val="22"/>
        </w:rPr>
        <w:t>Water Resources</w:t>
      </w:r>
      <w:r>
        <w:t>,</w:t>
      </w:r>
      <w:r>
        <w:rPr>
          <w:sz w:val="22"/>
        </w:rPr>
        <w:t>Hydrology</w:t>
      </w:r>
      <w:r>
        <w:t>,</w:t>
      </w:r>
      <w:r>
        <w:rPr>
          <w:sz w:val="22"/>
        </w:rPr>
        <w:t>Water Quality/Water Chemistry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Human-nature Relationship</w:t>
      </w:r>
      <w:r>
        <w:t>,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Tibetan Plateau</w:t>
        <w:br/>
      </w:r>
      <w:r>
        <w:rPr>
          <w:sz w:val="22"/>
        </w:rPr>
        <w:t>Time：</w:t>
      </w:r>
      <w:r>
        <w:rPr>
          <w:sz w:val="22"/>
        </w:rPr>
        <w:t>2020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ZHU Liping. In-situ water quality parameters of the lakes on the Tibetan Plateau (2009-2020). A Big Earth Data Platform for Three Poles, doi:10.11888/Geogra.tpdc.271450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CASEarth:Big Earth Data for Three Poles（grant No. XDA19070000）</w:t>
        <w:br/>
      </w:r>
      <w:r>
        <w:rPr>
          <w:sz w:val="22"/>
        </w:rPr>
        <w:t>Second Tibetan Plateau Scientific Expedition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ZHU Liping</w:t>
        <w:br/>
      </w:r>
      <w:r>
        <w:rPr>
          <w:sz w:val="22"/>
        </w:rPr>
        <w:t xml:space="preserve">unit: </w:t>
      </w:r>
      <w:r>
        <w:rPr>
          <w:sz w:val="22"/>
        </w:rPr>
        <w:t>Institute of Tibetan Plateau Research, CAS</w:t>
        <w:br/>
      </w:r>
      <w:r>
        <w:rPr>
          <w:sz w:val="22"/>
        </w:rPr>
        <w:t xml:space="preserve">email: </w:t>
      </w:r>
      <w:r>
        <w:rPr>
          <w:sz w:val="22"/>
        </w:rPr>
        <w:t>lpzhu@itpcas.ac.cn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