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above and underground biomass and soil carbon in Pan-TPE from 2015 to 2017</w:t>
      </w:r>
    </w:p>
    <w:p>
      <w:r>
        <w:rPr>
          <w:sz w:val="32"/>
        </w:rPr>
        <w:t>1、Description</w:t>
      </w:r>
    </w:p>
    <w:p>
      <w:pPr>
        <w:ind w:firstLine="432"/>
      </w:pPr>
      <w:r>
        <w:rPr>
          <w:sz w:val="22"/>
        </w:rPr>
        <w:t>Based on the field survey, the aboveground and underground biomass of vegetation, and soil carbon and nitrogen contents in Nagqu， in the north of Zoige, eastern of Tibet plateau and the wind vacanofrom 2015 to 2017 were collected, and the data were collated and preliminarily analyzed. Dataset consists both of the aboveground and underground biomass of vegetation and soil carbon and nitrogen contents in different elevation gradient (subalpine meadow, alpine meadow, alpine shrub meadow), different moisture gradient (wetland, degraded swamp, swamp meadow, wet meadow, dry meadow and degraded meadow) and the different desertification degree (mild desertification, moderate desertification, severe desertification, desertification). The differences and trends of vegetation biomass and soil carbon and nitrogen contents under different gradients were analyzed. This dataset provides a theoretical basis for understanding and rational utilization of grassland resources, and also provides strong support for exploring the prediction of alpine grassland productivity under the global climate change.</w:t>
      </w:r>
    </w:p>
    <w:p>
      <w:r>
        <w:rPr>
          <w:sz w:val="32"/>
        </w:rPr>
        <w:t>2、Keywords</w:t>
      </w:r>
    </w:p>
    <w:p>
      <w:pPr>
        <w:ind w:left="432"/>
      </w:pPr>
      <w:r>
        <w:rPr>
          <w:sz w:val="22"/>
        </w:rPr>
        <w:t>Theme：</w:t>
      </w:r>
      <w:r>
        <w:rPr>
          <w:sz w:val="22"/>
        </w:rPr>
        <w:t>Soil</w:t>
      </w:r>
      <w:r>
        <w:t>,</w:t>
      </w:r>
      <w:r>
        <w:rPr>
          <w:sz w:val="22"/>
        </w:rPr>
        <w:t>Vegetation</w:t>
      </w:r>
      <w:r>
        <w:t>,</w:t>
      </w:r>
      <w:r>
        <w:rPr>
          <w:sz w:val="22"/>
        </w:rPr>
        <w:t>Soil elements composition</w:t>
      </w:r>
      <w:r>
        <w:t>,</w:t>
      </w:r>
      <w:r>
        <w:rPr>
          <w:sz w:val="22"/>
        </w:rPr>
        <w:t>Soil productivity</w:t>
      </w:r>
      <w:r>
        <w:t>,</w:t>
      </w:r>
      <w:r>
        <w:rPr>
          <w:sz w:val="22"/>
        </w:rPr>
        <w:t>Above-ground biomass</w:t>
        <w:br/>
      </w:r>
      <w:r>
        <w:rPr>
          <w:sz w:val="22"/>
        </w:rPr>
        <w:t>Discipline：</w:t>
      </w:r>
      <w:r>
        <w:rPr>
          <w:sz w:val="22"/>
        </w:rPr>
        <w:t>Terrestrial Surface</w:t>
        <w:br/>
      </w:r>
      <w:r>
        <w:rPr>
          <w:sz w:val="22"/>
        </w:rPr>
        <w:t>Places：</w:t>
      </w:r>
      <w:r>
        <w:rPr>
          <w:sz w:val="22"/>
        </w:rPr>
        <w:t>The wind volcano</w:t>
      </w:r>
      <w:r>
        <w:t xml:space="preserve">, </w:t>
      </w:r>
      <w:r>
        <w:rPr>
          <w:sz w:val="22"/>
        </w:rPr>
        <w:t>Naqu</w:t>
      </w:r>
      <w:r>
        <w:t xml:space="preserve">, </w:t>
      </w:r>
      <w:r>
        <w:rPr>
          <w:sz w:val="22"/>
        </w:rPr>
        <w:t>Zoigê County</w:t>
        <w:br/>
      </w:r>
      <w:r>
        <w:rPr>
          <w:sz w:val="22"/>
        </w:rPr>
        <w:t>Time：</w:t>
      </w:r>
      <w:r>
        <w:rPr>
          <w:sz w:val="22"/>
        </w:rPr>
        <w:t>2015-2017</w:t>
      </w:r>
    </w:p>
    <w:p>
      <w:r>
        <w:rPr>
          <w:sz w:val="32"/>
        </w:rPr>
        <w:t>3、Data details</w:t>
      </w:r>
    </w:p>
    <w:p>
      <w:pPr>
        <w:ind w:left="432"/>
      </w:pPr>
      <w:r>
        <w:rPr>
          <w:sz w:val="22"/>
        </w:rPr>
        <w:t>1.Scale：None</w:t>
      </w:r>
    </w:p>
    <w:p>
      <w:pPr>
        <w:ind w:left="432"/>
      </w:pPr>
      <w:r>
        <w:rPr>
          <w:sz w:val="22"/>
        </w:rPr>
        <w:t>2.Projection：</w:t>
      </w:r>
    </w:p>
    <w:p>
      <w:pPr>
        <w:ind w:left="432"/>
      </w:pPr>
      <w:r>
        <w:rPr>
          <w:sz w:val="22"/>
        </w:rPr>
        <w:t>3.Filesize：0.234MB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2015-01-15 00:00:00+00:00</w:t>
      </w:r>
      <w:r>
        <w:rPr>
          <w:sz w:val="22"/>
        </w:rPr>
        <w:t>--</w:t>
      </w:r>
      <w:r>
        <w:rPr>
          <w:sz w:val="22"/>
        </w:rPr>
        <w:t>2018-01-14 11:59:59+00:00</w:t>
      </w:r>
    </w:p>
    <w:p>
      <w:r>
        <w:rPr>
          <w:sz w:val="32"/>
        </w:rPr>
        <w:t>6、Reference method</w:t>
      </w:r>
    </w:p>
    <w:p>
      <w:pPr>
        <w:ind w:left="432"/>
      </w:pPr>
      <w:r>
        <w:rPr>
          <w:sz w:val="22"/>
        </w:rPr>
        <w:t xml:space="preserve">References to data: </w:t>
      </w:r>
    </w:p>
    <w:p>
      <w:pPr>
        <w:ind w:left="432" w:firstLine="432"/>
      </w:pPr>
      <w:r>
        <w:t>ZHANG Yangjian, ZHANG Xianzhou, YANG Yan, SU Peixi. Dataset of above and underground biomass and soil carbon in Pan-TPE from 2015 to 2017. A Big Earth Data Platform for Three Poles, doi:10.11888/Ecolo.tpdc.270360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Xianzhou</w:t>
        <w:br/>
      </w:r>
      <w:r>
        <w:rPr>
          <w:sz w:val="22"/>
        </w:rPr>
        <w:t xml:space="preserve">unit: </w:t>
      </w:r>
      <w:r>
        <w:rPr>
          <w:sz w:val="22"/>
        </w:rPr>
        <w:t>Institute of Geographic Sciences and Natural Resources Research,Chinese Academy of Sciences</w:t>
        <w:br/>
      </w:r>
      <w:r>
        <w:rPr>
          <w:sz w:val="22"/>
        </w:rPr>
        <w:t xml:space="preserve">email: </w:t>
      </w:r>
      <w:r>
        <w:rPr>
          <w:sz w:val="22"/>
        </w:rPr>
        <w:t>zhangxz@igsnrr.ac.cn</w:t>
        <w:br/>
        <w:br/>
      </w:r>
      <w:r>
        <w:rPr>
          <w:sz w:val="22"/>
        </w:rPr>
        <w:t xml:space="preserve">name: </w:t>
      </w:r>
      <w:r>
        <w:rPr>
          <w:sz w:val="22"/>
        </w:rPr>
        <w:t>YANG Yan</w:t>
        <w:br/>
      </w:r>
      <w:r>
        <w:rPr>
          <w:sz w:val="22"/>
        </w:rPr>
        <w:t xml:space="preserve">unit: </w:t>
      </w:r>
      <w:r>
        <w:rPr>
          <w:sz w:val="22"/>
        </w:rPr>
        <w:t>Institute of Mountain Hazards and Environment， CAS</w:t>
        <w:br/>
      </w:r>
      <w:r>
        <w:rPr>
          <w:sz w:val="22"/>
        </w:rPr>
        <w:t xml:space="preserve">email: </w:t>
      </w:r>
      <w:r>
        <w:rPr>
          <w:sz w:val="22"/>
        </w:rPr>
        <w:t>yyang@imde.ac.cn</w:t>
        <w:br/>
        <w:br/>
      </w:r>
      <w:r>
        <w:rPr>
          <w:sz w:val="22"/>
        </w:rPr>
        <w:t xml:space="preserve">name: </w:t>
      </w:r>
      <w:r>
        <w:rPr>
          <w:sz w:val="22"/>
        </w:rPr>
        <w:t>ZHANG Yangjian</w:t>
        <w:br/>
      </w:r>
      <w:r>
        <w:rPr>
          <w:sz w:val="22"/>
        </w:rPr>
        <w:t xml:space="preserve">unit: </w:t>
      </w:r>
      <w:r>
        <w:rPr>
          <w:sz w:val="22"/>
        </w:rPr>
        <w:t>Institute of Geographic Sciences and Natural Resources Research, CAS</w:t>
        <w:br/>
      </w:r>
      <w:r>
        <w:rPr>
          <w:sz w:val="22"/>
        </w:rPr>
        <w:t xml:space="preserve">email: </w:t>
      </w:r>
      <w:r>
        <w:rPr>
          <w:sz w:val="22"/>
        </w:rPr>
        <w:t>zhangyj@igsnrr.ac.cn</w:t>
        <w:br/>
        <w:br/>
      </w: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