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for industrial and service development in countries along the Belt and Road (2000-2019)</w:t>
      </w:r>
    </w:p>
    <w:p>
      <w:r>
        <w:rPr>
          <w:sz w:val="32"/>
        </w:rPr>
        <w:t>1、Description</w:t>
      </w:r>
    </w:p>
    <w:p>
      <w:pPr>
        <w:ind w:firstLine="432"/>
      </w:pPr>
      <w:r>
        <w:rPr>
          <w:sz w:val="22"/>
        </w:rPr>
        <w:t>"The resilience dataset reflects the level of resilience of industrial and service development in the countries along the Belt and Road, and the higher the value, the stronger the resilience of industrial and service development in the countries along the Belt and Road. The resilience of industrial and service sector development data products are prepared with reference to the World Bank's statistical database, using the year-on-year changes of two indicators, namely the value added of industry as a percentage of GDP and the value added of service sector as a percentage of GDP, for countries along the Belt and Road from 2000 to 2019, and on the basis of considering the year-on-year changes of each indicator. Based on the sensitivity and adaptability analysis, a comprehensive diagnostic was prepared to generate products on the resilience of industrial and service sector development. "The resilience dataset of industrial and service sector development in countries along the Belt and Road is an important reference for analysing and comparing the current resilience of industrial and service sector development in each country.</w:t>
      </w:r>
    </w:p>
    <w:p>
      <w:r>
        <w:rPr>
          <w:sz w:val="32"/>
        </w:rPr>
        <w:t>2、Keywords</w:t>
      </w:r>
    </w:p>
    <w:p>
      <w:pPr>
        <w:ind w:left="432"/>
      </w:pPr>
      <w:r>
        <w:rPr>
          <w:sz w:val="22"/>
        </w:rPr>
        <w:t>Theme：</w:t>
      </w:r>
      <w:r>
        <w:rPr>
          <w:sz w:val="22"/>
        </w:rPr>
        <w:t>Industrial economy</w:t>
      </w:r>
      <w:r>
        <w:t>,</w:t>
      </w:r>
      <w:r>
        <w:rPr>
          <w:sz w:val="22"/>
        </w:rPr>
        <w:t>Social and Economic</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south：-10.99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dataset for industrial and service development in countries along the Belt and Road (2000-2019). A Big Earth Data Platform for Three Poles, doi:10.11888/HumanNat.tpdc.272269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