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Three dimensional crustal velocity model beneath the Sichuan-Yunnan region</w:t>
      </w:r>
    </w:p>
    <w:p>
      <w:r>
        <w:rPr>
          <w:sz w:val="32"/>
        </w:rPr>
        <w:t>1、Description</w:t>
      </w:r>
    </w:p>
    <w:p>
      <w:pPr>
        <w:ind w:firstLine="432"/>
      </w:pPr>
      <w:r>
        <w:rPr>
          <w:sz w:val="22"/>
        </w:rPr>
        <w:t>The data set is the three-dimensional crustal velocity model in Sichuan-Yunnan region obtained by applying the full-waveform adjoint tomography. First, the seismic waveform data is applied from National Earthquake Data Center. Using the collected seismic waveform data, we intercept the seismic phase data with high signal-to-noise ratio according to the seismic events, and extract the amplitude information after removing the mean and trend and filtering. Finally, the amplitude data are used to obtain the three-dimensional crustal velocity model in Sichuan-Yunnan region by applying the waveform adjoint tomography. The model can be used for further study on valuable scientific issues such as the mechanism of the preparation of large earthquakes and tectonic evolution of the lithosphere in Sichuan-Yunnan region and the eastward extrusion of the Tibetan Plateau.</w:t>
      </w:r>
    </w:p>
    <w:p>
      <w:r>
        <w:rPr>
          <w:sz w:val="32"/>
        </w:rPr>
        <w:t>2、Keywords</w:t>
      </w:r>
    </w:p>
    <w:p>
      <w:pPr>
        <w:ind w:left="432"/>
      </w:pPr>
      <w:r>
        <w:rPr>
          <w:sz w:val="22"/>
        </w:rPr>
        <w:t>Theme：</w:t>
      </w:r>
      <w:r>
        <w:rPr>
          <w:sz w:val="22"/>
        </w:rPr>
        <w:t>Crustal structure</w:t>
      </w:r>
      <w:r>
        <w:t>,</w:t>
      </w:r>
      <w:r>
        <w:rPr>
          <w:sz w:val="22"/>
        </w:rPr>
        <w:t>Crust mantle structure</w:t>
      </w:r>
      <w:r>
        <w:t>,</w:t>
      </w:r>
      <w:r>
        <w:rPr>
          <w:sz w:val="22"/>
        </w:rPr>
        <w:t>Tomography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3.Filesize：1.61MB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west：92.0</w:t>
            </w:r>
          </w:p>
        </w:tc>
        <w:tc>
          <w:tcPr>
            <w:tcW w:type="dxa" w:w="2880"/>
          </w:tcPr>
          <w:p>
            <w:r>
              <w:t>-</w:t>
            </w:r>
          </w:p>
        </w:tc>
        <w:tc>
          <w:tcPr>
            <w:tcW w:type="dxa" w:w="2880"/>
          </w:tcPr>
          <w:p>
            <w:r>
              <w:t>east：106.0</w:t>
            </w:r>
          </w:p>
        </w:tc>
      </w:tr>
      <w:tr>
        <w:tc>
          <w:tcPr>
            <w:tcW w:type="dxa" w:w="2880"/>
          </w:tcPr>
          <w:p>
            <w:r>
              <w:t>-</w:t>
            </w:r>
          </w:p>
        </w:tc>
        <w:tc>
          <w:tcPr>
            <w:tcW w:type="dxa" w:w="2880"/>
          </w:tcPr>
          <w:p>
            <w:r>
              <w:t>south：21.0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Dinghui . Three dimensional crustal velocity model beneath the Sichuan-Yunnan region. A Big Earth Data Platform for Three Poles, doi:10.11888/SolidEar.tpdc.272590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YANG   Dinghui </w:t>
        <w:br/>
      </w:r>
      <w:r>
        <w:rPr>
          <w:sz w:val="22"/>
        </w:rPr>
        <w:t xml:space="preserve">unit: </w:t>
      </w:r>
      <w:r>
        <w:rPr>
          <w:sz w:val="22"/>
        </w:rPr>
        <w:t>Tsinghua University</w:t>
        <w:br/>
      </w:r>
      <w:r>
        <w:rPr>
          <w:sz w:val="22"/>
        </w:rPr>
        <w:t xml:space="preserve">email: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