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Late Cretaceous to Early Cenozoic detrital zircon data in eastern Tibet</w:t>
      </w:r>
    </w:p>
    <w:p>
      <w:r>
        <w:rPr>
          <w:sz w:val="32"/>
        </w:rPr>
        <w:t>1、Description</w:t>
      </w:r>
    </w:p>
    <w:p>
      <w:pPr>
        <w:ind w:firstLine="432"/>
      </w:pPr>
      <w:r>
        <w:rPr>
          <w:sz w:val="22"/>
        </w:rPr>
        <w:t>The data are the detrital zircon ages of the late Cretaceous early Cenozoic strata in Sichuan Basin, Xichang Basin, Huili basin and Chuxiong Basin on the eastern margin of the Qinghai Tibet Plateau; All detrital zircon samples collected in this study are sandstone. The crushing and zircon selection of samples were completed in Langfang Chengxin Geological Service Co., Ltd; Zircon U-Pb dating was done at the State Key Laboratory of Earthquake Dynamics, Institute of Geology, China Earthquake Administration using laser ablation inductively coupled plasma mass spectrometry (LA-ICP-MS). At least 200 zircon grains were randomly selected to adhere to double-sided adhesive, and were poured into the laser sample target with epoxy resin. All samples were ablated by using a laser beam with a diameter of 28μm, a frequency of 10 Hz and laser energy density of 4.0J/cm 2 .</w:t>
      </w:r>
    </w:p>
    <w:p>
      <w:r>
        <w:rPr>
          <w:sz w:val="32"/>
        </w:rPr>
        <w:t>2、Keywords</w:t>
      </w:r>
    </w:p>
    <w:p>
      <w:pPr>
        <w:ind w:left="432"/>
      </w:pPr>
      <w:r>
        <w:rPr>
          <w:sz w:val="22"/>
        </w:rPr>
        <w:t>Theme：</w:t>
      </w:r>
      <w:r>
        <w:rPr>
          <w:sz w:val="22"/>
        </w:rPr>
        <w:t>Formation</w:t>
      </w:r>
      <w:r>
        <w:t>,</w:t>
      </w:r>
      <w:r>
        <w:rPr>
          <w:sz w:val="22"/>
        </w:rPr>
        <w:t>Drainage Basin and River System</w:t>
      </w:r>
      <w:r>
        <w:t>,</w:t>
      </w:r>
      <w:r>
        <w:rPr>
          <w:sz w:val="22"/>
        </w:rPr>
        <w:t>Terrestrial sediment records</w:t>
      </w:r>
      <w:r>
        <w:t>,</w:t>
      </w:r>
      <w:r>
        <w:rPr>
          <w:sz w:val="22"/>
        </w:rPr>
        <w:t>main channel and tributary</w:t>
      </w:r>
      <w:r>
        <w:t>,</w:t>
      </w:r>
      <w:r>
        <w:rPr>
          <w:sz w:val="22"/>
        </w:rPr>
        <w:t>Sedimentary Record</w:t>
        <w:br/>
      </w:r>
      <w:r>
        <w:rPr>
          <w:sz w:val="22"/>
        </w:rPr>
        <w:t>Discipline：</w:t>
      </w:r>
      <w:r>
        <w:rPr>
          <w:sz w:val="22"/>
        </w:rPr>
        <w:t>Terrestrial Surface</w:t>
      </w:r>
      <w:r>
        <w:t>,</w:t>
      </w:r>
      <w:r>
        <w:rPr>
          <w:sz w:val="22"/>
        </w:rPr>
        <w:t>Solid earth</w:t>
        <w:br/>
      </w:r>
      <w:r>
        <w:rPr>
          <w:sz w:val="22"/>
        </w:rPr>
        <w:t>Places：</w:t>
      </w:r>
      <w:r>
        <w:rPr>
          <w:sz w:val="22"/>
        </w:rPr>
        <w:t>Qinghai Tibet Plateau</w:t>
        <w:br/>
      </w:r>
      <w:r>
        <w:rPr>
          <w:sz w:val="22"/>
        </w:rPr>
        <w:t>Time：</w:t>
      </w:r>
      <w:r>
        <w:rPr>
          <w:sz w:val="22"/>
        </w:rPr>
        <w:t>Late Cretaceous</w:t>
      </w:r>
      <w:r>
        <w:t xml:space="preserve">, </w:t>
      </w:r>
      <w:r>
        <w:rPr>
          <w:sz w:val="22"/>
        </w:rPr>
        <w:t>early Palaeogene</w:t>
      </w:r>
    </w:p>
    <w:p>
      <w:r>
        <w:rPr>
          <w:sz w:val="32"/>
        </w:rPr>
        <w:t>3、Data details</w:t>
      </w:r>
    </w:p>
    <w:p>
      <w:pPr>
        <w:ind w:left="432"/>
      </w:pPr>
      <w:r>
        <w:rPr>
          <w:sz w:val="22"/>
        </w:rPr>
        <w:t>1.Scale：None</w:t>
      </w:r>
    </w:p>
    <w:p>
      <w:pPr>
        <w:ind w:left="432"/>
      </w:pPr>
      <w:r>
        <w:rPr>
          <w:sz w:val="22"/>
        </w:rPr>
        <w:t>2.Projection：</w:t>
      </w:r>
    </w:p>
    <w:p>
      <w:pPr>
        <w:ind w:left="432"/>
      </w:pPr>
      <w:r>
        <w:rPr>
          <w:sz w:val="22"/>
        </w:rPr>
        <w:t>3.Filesize：0.33MB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north：30.92</w:t>
            </w:r>
          </w:p>
        </w:tc>
        <w:tc>
          <w:tcPr>
            <w:tcW w:type="dxa" w:w="2880"/>
          </w:tcPr>
          <w:p>
            <w:r>
              <w:t>-</w:t>
            </w:r>
          </w:p>
        </w:tc>
      </w:tr>
      <w:tr>
        <w:tc>
          <w:tcPr>
            <w:tcW w:type="dxa" w:w="2880"/>
          </w:tcPr>
          <w:p>
            <w:r>
              <w:t>west：101.68</w:t>
            </w:r>
          </w:p>
        </w:tc>
        <w:tc>
          <w:tcPr>
            <w:tcW w:type="dxa" w:w="2880"/>
          </w:tcPr>
          <w:p>
            <w:r>
              <w:t>-</w:t>
            </w:r>
          </w:p>
        </w:tc>
        <w:tc>
          <w:tcPr>
            <w:tcW w:type="dxa" w:w="2880"/>
          </w:tcPr>
          <w:p>
            <w:r>
              <w:t>east：103.65</w:t>
            </w:r>
          </w:p>
        </w:tc>
      </w:tr>
      <w:tr>
        <w:tc>
          <w:tcPr>
            <w:tcW w:type="dxa" w:w="2880"/>
          </w:tcPr>
          <w:p>
            <w:r>
              <w:t>-</w:t>
            </w:r>
          </w:p>
        </w:tc>
        <w:tc>
          <w:tcPr>
            <w:tcW w:type="dxa" w:w="2880"/>
          </w:tcPr>
          <w:p>
            <w:r>
              <w:t>south：25.9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Late Cretaceous to Early Cenozoic detrital zircon data in eastern Tibet. A Big Earth Data Platform for Three Poles, doi:10.11888/SolidEar.tpdc.272219</w:t>
      </w:r>
      <w:r>
        <w:rPr>
          <w:sz w:val="22"/>
        </w:rPr>
        <w:t>2022</w:t>
      </w:r>
    </w:p>
    <w:p>
      <w:pPr>
        <w:ind w:left="432"/>
      </w:pPr>
      <w:r>
        <w:rPr>
          <w:sz w:val="22"/>
        </w:rPr>
        <w:t xml:space="preserve">References to articles: </w:t>
      </w:r>
    </w:p>
    <w:p>
      <w:pPr>
        <w:ind w:left="864"/>
      </w:pPr>
      <w:r>
        <w:t>Zhao, X., Zhang, H., &amp; Hetzel, R. et al.  (2021). Existence of a continental-scale river system in eastern Tibet during the late Cretaceous–early Palaeogene.  Nature communications, 12, 7231.doi.org/10.1038/s41467-021-27587-9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Huiping</w:t>
        <w:br/>
      </w:r>
      <w:r>
        <w:rPr>
          <w:sz w:val="22"/>
        </w:rPr>
        <w:t xml:space="preserve">unit: </w:t>
      </w:r>
      <w:r>
        <w:rPr>
          <w:sz w:val="22"/>
        </w:rPr>
        <w:t>Institute of Geology, China Earthquake Administration</w:t>
        <w:br/>
      </w:r>
      <w:r>
        <w:rPr>
          <w:sz w:val="22"/>
        </w:rPr>
        <w:t xml:space="preserve">email: </w:t>
      </w:r>
      <w:r>
        <w:rPr>
          <w:sz w:val="22"/>
        </w:rPr>
        <w:t>huiping@ies.ac.cn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