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Supervision and monitoring report of state controlled key pollution sources in Hainan prefecture of Qinghai Province (2013-2014)</w:t>
      </w:r>
    </w:p>
    <w:p>
      <w:r>
        <w:rPr>
          <w:sz w:val="32"/>
        </w:rPr>
        <w:t>1、Description</w:t>
      </w:r>
    </w:p>
    <w:p>
      <w:pPr>
        <w:ind w:firstLine="432"/>
      </w:pPr>
      <w:r>
        <w:rPr>
          <w:sz w:val="22"/>
        </w:rPr>
        <w:t>The data set records the monitoring report of key pollution sources controlled by the state in Hainan Province from 2013 to 2014. Data statistics from the Qinghai Provincial Department of ecological environment data set, including four data files, respectively: the first quarter of 2014 national control monitoring report of Hainan prefecture, Qinghai Province, national control key pollution source supervision and monitoring report - 2013, Hainan state, Qinghai Province, national control key pollution source supervision and monitoring report - 2014 (1), Hainan state, Qinghai Province, national control key pollution source supervision and monitoring report - 2014 （2）。 The monitoring report is entrusted by the Environmental Protection Bureau of Hainan Tibetan Autonomous Prefecture. The monitoring sites include Gonghe County sewage treatment plant, guide county sewage treatment plant, Qinghai Saishitang Copper Co., Ltd. and Gonghe County Jinhe Cement Co., Ltd. the monitoring items include pH, chemical oxygen demand, five-day biochemical oxygen demand, chromaticity, ammonia nitrogen, total phosphorus, total nitrogen, total chromium, arsenic, mercury, cadmium and chromium（ The monitoring frequency was 2 times / day, one day;</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Hainan   Tibetan Autonomous Prefecture</w:t>
      </w:r>
      <w:r>
        <w:t xml:space="preserve">, </w:t>
      </w:r>
      <w:r>
        <w:rPr>
          <w:sz w:val="22"/>
        </w:rPr>
        <w:t>Qinghai</w:t>
        <w:br/>
      </w:r>
      <w:r>
        <w:rPr>
          <w:sz w:val="22"/>
        </w:rPr>
        <w:t>Time：</w:t>
      </w:r>
      <w:r>
        <w:rPr>
          <w:sz w:val="22"/>
        </w:rPr>
        <w:t>2013-2014</w:t>
      </w:r>
    </w:p>
    <w:p>
      <w:r>
        <w:rPr>
          <w:sz w:val="32"/>
        </w:rPr>
        <w:t>3、Data details</w:t>
      </w:r>
    </w:p>
    <w:p>
      <w:pPr>
        <w:ind w:left="432"/>
      </w:pPr>
      <w:r>
        <w:rPr>
          <w:sz w:val="22"/>
        </w:rPr>
        <w:t>1.Scale：None</w:t>
      </w:r>
    </w:p>
    <w:p>
      <w:pPr>
        <w:ind w:left="432"/>
      </w:pPr>
      <w:r>
        <w:rPr>
          <w:sz w:val="22"/>
        </w:rPr>
        <w:t>2.Projection：None</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Supervision and monitoring report of state controlled key pollution sources in Hainan prefecture of Qinghai Province (2013-2014).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