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Experimental data on rapid consolidation of chemical reinforcement bearing capacity of debris flow silted body in strong earthquake areas in China (2019-2021)</w:t>
      </w:r>
    </w:p>
    <w:p>
      <w:r>
        <w:rPr>
          <w:sz w:val="32"/>
        </w:rPr>
        <w:t>1、Description</w:t>
      </w:r>
    </w:p>
    <w:p>
      <w:pPr>
        <w:ind w:firstLine="432"/>
      </w:pPr>
      <w:r>
        <w:rPr>
          <w:sz w:val="22"/>
        </w:rPr>
        <w:t>The research on mixing different types of curing agents into debris flow siltation body has great engineering significance. It can not only make up for the deficiency of previous research on the curing characteristics of debris flow siltation body, but also provide a scientific basis for solving the difficulty of debris flow rescue and dredging the main traffic roads in time to a certain extent. In order to study the solidification characteristics of debris flow sediment, Central South University carried out indoor debris flow sediment solidification experiments to study the variation law of bearing capacity of debris flow sediment under the action of different types and different amounts of cement curing agent under the conditions of different gradation and different moisture content, so as to provide reference basis for better handling emergency rescue.</w:t>
      </w:r>
    </w:p>
    <w:p>
      <w:r>
        <w:rPr>
          <w:sz w:val="32"/>
        </w:rPr>
        <w:t>2、Keywords</w:t>
      </w:r>
    </w:p>
    <w:p>
      <w:pPr>
        <w:ind w:left="432"/>
      </w:pPr>
      <w:r>
        <w:rPr>
          <w:sz w:val="22"/>
        </w:rPr>
        <w:t>Theme：</w:t>
      </w:r>
      <w:r>
        <w:rPr>
          <w:sz w:val="22"/>
        </w:rPr>
        <w:t>Engineering Geology</w:t>
      </w:r>
      <w:r>
        <w:t>,</w:t>
      </w:r>
      <w:r>
        <w:rPr>
          <w:sz w:val="22"/>
        </w:rPr>
        <w:t>Debris Flow</w:t>
      </w:r>
      <w:r>
        <w:t>,</w:t>
      </w:r>
      <w:r>
        <w:rPr>
          <w:sz w:val="22"/>
        </w:rPr>
        <w:t>Geologic Hazard</w:t>
        <w:br/>
      </w:r>
      <w:r>
        <w:rPr>
          <w:sz w:val="22"/>
        </w:rPr>
        <w:t>Discipline：</w:t>
      </w:r>
      <w:r>
        <w:rPr>
          <w:sz w:val="22"/>
        </w:rPr>
        <w:t>Solid earth</w:t>
        <w:br/>
      </w:r>
      <w:r>
        <w:rPr>
          <w:sz w:val="22"/>
        </w:rPr>
        <w:t>Places：</w:t>
      </w:r>
      <w:r>
        <w:rPr>
          <w:sz w:val="22"/>
        </w:rPr>
        <w:t>laboratory model experiments</w:t>
      </w:r>
      <w:r>
        <w:t xml:space="preserve">, </w:t>
      </w:r>
      <w:r>
        <w:rPr>
          <w:sz w:val="22"/>
        </w:rPr>
        <w:t>Strong earthquake zone</w:t>
        <w:br/>
      </w:r>
      <w:r>
        <w:rPr>
          <w:sz w:val="22"/>
        </w:rPr>
        <w:t>Time：</w:t>
      </w:r>
      <w:r>
        <w:rPr>
          <w:sz w:val="22"/>
        </w:rPr>
        <w:t>2019-2021.</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north：31.71</w:t>
            </w:r>
          </w:p>
        </w:tc>
        <w:tc>
          <w:tcPr>
            <w:tcW w:type="dxa" w:w="2880"/>
          </w:tcPr>
          <w:p>
            <w:r>
              <w:t>-</w:t>
            </w:r>
          </w:p>
        </w:tc>
      </w:tr>
      <w:tr>
        <w:tc>
          <w:tcPr>
            <w:tcW w:type="dxa" w:w="2880"/>
          </w:tcPr>
          <w:p>
            <w:r>
              <w:t>west：102.85</w:t>
            </w:r>
          </w:p>
        </w:tc>
        <w:tc>
          <w:tcPr>
            <w:tcW w:type="dxa" w:w="2880"/>
          </w:tcPr>
          <w:p>
            <w:r>
              <w:t>-</w:t>
            </w:r>
          </w:p>
        </w:tc>
        <w:tc>
          <w:tcPr>
            <w:tcW w:type="dxa" w:w="2880"/>
          </w:tcPr>
          <w:p>
            <w:r>
              <w:t>east：103.73</w:t>
            </w:r>
          </w:p>
        </w:tc>
      </w:tr>
      <w:tr>
        <w:tc>
          <w:tcPr>
            <w:tcW w:type="dxa" w:w="2880"/>
          </w:tcPr>
          <w:p>
            <w:r>
              <w:t>-</w:t>
            </w:r>
          </w:p>
        </w:tc>
        <w:tc>
          <w:tcPr>
            <w:tcW w:type="dxa" w:w="2880"/>
          </w:tcPr>
          <w:p>
            <w:r>
              <w:t>south：30.75</w:t>
            </w:r>
          </w:p>
        </w:tc>
        <w:tc>
          <w:tcPr>
            <w:tcW w:type="dxa" w:w="2880"/>
          </w:tcPr>
          <w:p>
            <w:r>
              <w:t>-</w:t>
            </w:r>
          </w:p>
        </w:tc>
      </w:tr>
    </w:tbl>
    <w:p>
      <w:r>
        <w:rPr>
          <w:sz w:val="32"/>
        </w:rPr>
        <w:t>5、Time frame:</w:t>
      </w:r>
      <w:r>
        <w:rPr>
          <w:sz w:val="22"/>
        </w:rPr>
        <w:t>2018-12-31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SU   Na . Experimental data on rapid consolidation of chemical reinforcement bearing capacity of debris flow silted body in strong earthquake areas in China (2019-2021). A Big Earth Data Platform for Three Poles, doi:10.11888/SolidEar.tpdc.272136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Dynamic characteristics of wide gently-channelized and narrow steeply-channelized debris flows in strong earthquake area</w:t>
        <w:br/>
      </w:r>
    </w:p>
    <w:p>
      <w:r>
        <w:rPr>
          <w:sz w:val="32"/>
        </w:rPr>
        <w:t>8、Data resource provider</w:t>
      </w:r>
    </w:p>
    <w:p>
      <w:pPr>
        <w:ind w:left="432"/>
      </w:pPr>
      <w:r>
        <w:rPr>
          <w:sz w:val="22"/>
        </w:rPr>
        <w:t xml:space="preserve">name: </w:t>
      </w:r>
      <w:r>
        <w:rPr>
          <w:sz w:val="22"/>
        </w:rPr>
        <w:t xml:space="preserve">SU   Na </w:t>
        <w:br/>
      </w:r>
      <w:r>
        <w:rPr>
          <w:sz w:val="22"/>
        </w:rPr>
        <w:t xml:space="preserve">unit: </w:t>
      </w:r>
      <w:r>
        <w:rPr>
          <w:sz w:val="22"/>
        </w:rPr>
        <w:t>Central South University</w:t>
        <w:br/>
      </w:r>
      <w:r>
        <w:rPr>
          <w:sz w:val="22"/>
        </w:rPr>
        <w:t xml:space="preserve">email: </w:t>
      </w:r>
      <w:r>
        <w:rPr>
          <w:sz w:val="22"/>
        </w:rPr>
        <w:t>82289112@qq.com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