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Dating data of debris flow and barrier lake sediments in complex mountainous areas (2019-2021)</w:t>
      </w:r>
    </w:p>
    <w:p>
      <w:r>
        <w:rPr>
          <w:sz w:val="32"/>
        </w:rPr>
        <w:t>1、Description</w:t>
      </w:r>
    </w:p>
    <w:p>
      <w:pPr>
        <w:ind w:firstLine="432"/>
      </w:pPr>
      <w:r>
        <w:rPr>
          <w:sz w:val="22"/>
        </w:rPr>
        <w:t>Dating data of debris flow and dammed lake sediments in complex mountainous areas from 2019 to 2021. The data collection sites are complex mountainous areas prone to debris flow in the eastern and southern edges of the Qinghai Tibet Plateau. The experimental analysis is mainly completed in the salt lake chemical analysis and testing center of Qinghai Salt Lake Research Institute of Chinese Academy of Sciences and the analysis and testing center of Chengdu Mountain Institute of Chinese Academy of Sciences. The instruments used include RIS ø TL / OSL – Da – 20 automatic luminescence instrument, etc. The age data set of debris flow sediments in typical complex mountainous areas is established, the formation age of debris flow sediments in complex mountainous areas is quantitatively studied, and the ancient debris flow disaster activity history in complex mountainous areas is determined.</w:t>
      </w:r>
    </w:p>
    <w:p>
      <w:r>
        <w:rPr>
          <w:sz w:val="32"/>
        </w:rPr>
        <w:t>2、Keywords</w:t>
      </w:r>
    </w:p>
    <w:p>
      <w:pPr>
        <w:ind w:left="432"/>
      </w:pPr>
      <w:r>
        <w:rPr>
          <w:sz w:val="22"/>
        </w:rPr>
        <w:t>Theme：</w:t>
      </w:r>
      <w:r>
        <w:rPr>
          <w:sz w:val="22"/>
        </w:rPr>
        <w:t>debris flow</w:t>
      </w:r>
      <w:r>
        <w:t>,</w:t>
      </w:r>
      <w:r>
        <w:rPr>
          <w:sz w:val="22"/>
        </w:rPr>
        <w:t>Soil</w:t>
      </w:r>
      <w:r>
        <w:t>,</w:t>
      </w:r>
      <w:r>
        <w:rPr>
          <w:sz w:val="22"/>
        </w:rPr>
        <w:t>dating</w:t>
      </w:r>
      <w:r>
        <w:t>,</w:t>
      </w:r>
      <w:r>
        <w:rPr>
          <w:sz w:val="22"/>
        </w:rPr>
        <w:t>Minerals</w:t>
      </w:r>
      <w:r>
        <w:t>,</w:t>
      </w:r>
      <w:r>
        <w:rPr>
          <w:sz w:val="22"/>
        </w:rPr>
        <w:t>Rocks/Minerals</w:t>
      </w:r>
      <w:r>
        <w:t>,</w:t>
      </w:r>
      <w:r>
        <w:rPr>
          <w:sz w:val="22"/>
        </w:rPr>
        <w:t>Lacustrine Sediments</w:t>
      </w:r>
      <w:r>
        <w:t>,</w:t>
      </w:r>
      <w:r>
        <w:rPr>
          <w:sz w:val="22"/>
        </w:rPr>
        <w:t>major element</w:t>
      </w:r>
      <w:r>
        <w:t>,</w:t>
      </w:r>
      <w:r>
        <w:rPr>
          <w:sz w:val="22"/>
        </w:rPr>
        <w:t>Terrestrial sediment records</w:t>
      </w:r>
      <w:r>
        <w:t>,</w:t>
      </w:r>
      <w:r>
        <w:rPr>
          <w:sz w:val="22"/>
        </w:rPr>
        <w:t>Geomorphology</w:t>
      </w:r>
      <w:r>
        <w:t>,</w:t>
      </w:r>
      <w:r>
        <w:rPr>
          <w:sz w:val="22"/>
        </w:rPr>
        <w:t>Geologic Hazard</w:t>
      </w:r>
      <w:r>
        <w:t>,</w:t>
      </w:r>
      <w:r>
        <w:rPr>
          <w:sz w:val="22"/>
        </w:rPr>
        <w:t>soil property</w:t>
      </w:r>
      <w:r>
        <w:t>,</w:t>
      </w:r>
      <w:r>
        <w:rPr>
          <w:sz w:val="22"/>
        </w:rPr>
        <w:t>Sedimentary Record</w:t>
        <w:br/>
      </w:r>
      <w:r>
        <w:rPr>
          <w:sz w:val="22"/>
        </w:rPr>
        <w:t>Discipline：</w:t>
      </w:r>
      <w:r>
        <w:rPr>
          <w:sz w:val="22"/>
        </w:rPr>
        <w:t>Terrestrial Surface</w:t>
      </w:r>
      <w:r>
        <w:t>,</w:t>
      </w:r>
      <w:r>
        <w:rPr>
          <w:sz w:val="22"/>
        </w:rPr>
        <w:t>Palaeoenvironment</w:t>
      </w:r>
      <w:r>
        <w:t>,</w:t>
      </w:r>
      <w:r>
        <w:rPr>
          <w:sz w:val="22"/>
        </w:rPr>
        <w:t>Solid earth</w:t>
        <w:br/>
      </w:r>
      <w:r>
        <w:rPr>
          <w:sz w:val="22"/>
        </w:rPr>
        <w:t>Places：</w:t>
      </w:r>
      <w:r>
        <w:rPr>
          <w:sz w:val="22"/>
        </w:rPr>
        <w:t>The Tibetan plateau</w:t>
        <w:br/>
      </w:r>
      <w:r>
        <w:rPr>
          <w:sz w:val="22"/>
        </w:rPr>
        <w:t>Time：</w:t>
      </w:r>
      <w:r>
        <w:rPr>
          <w:sz w:val="22"/>
        </w:rPr>
        <w:t>2019-2021</w:t>
      </w:r>
    </w:p>
    <w:p>
      <w:r>
        <w:rPr>
          <w:sz w:val="32"/>
        </w:rPr>
        <w:t>3、Data details</w:t>
      </w:r>
    </w:p>
    <w:p>
      <w:pPr>
        <w:ind w:left="432"/>
      </w:pPr>
      <w:r>
        <w:rPr>
          <w:sz w:val="22"/>
        </w:rPr>
        <w:t>1.Scale：None</w:t>
      </w:r>
    </w:p>
    <w:p>
      <w:pPr>
        <w:ind w:left="432"/>
      </w:pPr>
      <w:r>
        <w:rPr>
          <w:sz w:val="22"/>
        </w:rPr>
        <w:t>2.Projection：</w:t>
      </w:r>
    </w:p>
    <w:p>
      <w:pPr>
        <w:ind w:left="432"/>
      </w:pPr>
      <w:r>
        <w:rPr>
          <w:sz w:val="22"/>
        </w:rPr>
        <w:t>3.Filesize：0.2MB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north：29.42</w:t>
            </w:r>
          </w:p>
        </w:tc>
        <w:tc>
          <w:tcPr>
            <w:tcW w:type="dxa" w:w="2880"/>
          </w:tcPr>
          <w:p>
            <w:r>
              <w:t>-</w:t>
            </w:r>
          </w:p>
        </w:tc>
      </w:tr>
      <w:tr>
        <w:tc>
          <w:tcPr>
            <w:tcW w:type="dxa" w:w="2880"/>
          </w:tcPr>
          <w:p>
            <w:r>
              <w:t>west：101.3</w:t>
            </w:r>
          </w:p>
        </w:tc>
        <w:tc>
          <w:tcPr>
            <w:tcW w:type="dxa" w:w="2880"/>
          </w:tcPr>
          <w:p>
            <w:r>
              <w:t>-</w:t>
            </w:r>
          </w:p>
        </w:tc>
        <w:tc>
          <w:tcPr>
            <w:tcW w:type="dxa" w:w="2880"/>
          </w:tcPr>
          <w:p>
            <w:r>
              <w:t>east：98.49</w:t>
            </w:r>
          </w:p>
        </w:tc>
      </w:tr>
      <w:tr>
        <w:tc>
          <w:tcPr>
            <w:tcW w:type="dxa" w:w="2880"/>
          </w:tcPr>
          <w:p>
            <w:r>
              <w:t>-</w:t>
            </w:r>
          </w:p>
        </w:tc>
        <w:tc>
          <w:tcPr>
            <w:tcW w:type="dxa" w:w="2880"/>
          </w:tcPr>
          <w:p>
            <w:r>
              <w:t>south：30.2</w:t>
            </w:r>
          </w:p>
        </w:tc>
        <w:tc>
          <w:tcPr>
            <w:tcW w:type="dxa" w:w="2880"/>
          </w:tcPr>
          <w:p>
            <w:r>
              <w:t>-</w:t>
            </w:r>
          </w:p>
        </w:tc>
      </w:tr>
    </w:tbl>
    <w:p>
      <w:r>
        <w:rPr>
          <w:sz w:val="32"/>
        </w:rPr>
        <w:t>5、Time frame:</w:t>
      </w:r>
      <w:r>
        <w:rPr>
          <w:sz w:val="22"/>
        </w:rPr>
        <w:t>2018-12-31 16:00:00+00:00</w:t>
      </w:r>
      <w:r>
        <w:rPr>
          <w:sz w:val="22"/>
        </w:rPr>
        <w:t>--</w:t>
      </w:r>
      <w:r>
        <w:rPr>
          <w:sz w:val="22"/>
        </w:rPr>
        <w:t>2021-11-29 16:00:00+00:00</w:t>
      </w:r>
    </w:p>
    <w:p>
      <w:r>
        <w:rPr>
          <w:sz w:val="32"/>
        </w:rPr>
        <w:t>6、Reference method</w:t>
      </w:r>
    </w:p>
    <w:p>
      <w:pPr>
        <w:ind w:left="432"/>
      </w:pPr>
      <w:r>
        <w:rPr>
          <w:sz w:val="22"/>
        </w:rPr>
        <w:t xml:space="preserve">References to data: </w:t>
      </w:r>
    </w:p>
    <w:p>
      <w:pPr>
        <w:ind w:left="432" w:firstLine="432"/>
      </w:pPr>
      <w:r>
        <w:t>HU   Guisheng . Dating data of debris flow and barrier lake sediments in complex mountainous areas (2019-2021). A Big Earth Data Platform for Three Poles, doi:10.11888/Paleoenv.tpdc.272017</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Debris flow disaster monitoring and early warning and technical equipment research and development in complex mountainous areas</w:t>
        <w:br/>
      </w:r>
    </w:p>
    <w:p>
      <w:r>
        <w:rPr>
          <w:sz w:val="32"/>
        </w:rPr>
        <w:t>8、Data resource provider</w:t>
      </w:r>
    </w:p>
    <w:p>
      <w:pPr>
        <w:ind w:left="432"/>
      </w:pPr>
      <w:r>
        <w:rPr>
          <w:sz w:val="22"/>
        </w:rPr>
        <w:t xml:space="preserve">name: </w:t>
      </w:r>
      <w:r>
        <w:rPr>
          <w:sz w:val="22"/>
        </w:rPr>
        <w:t xml:space="preserve">HU   Guisheng </w:t>
        <w:br/>
      </w:r>
      <w:r>
        <w:rPr>
          <w:sz w:val="22"/>
        </w:rPr>
        <w:t xml:space="preserve">unit: </w:t>
      </w:r>
      <w:r>
        <w:rPr>
          <w:sz w:val="22"/>
        </w:rPr>
        <w:t>Institute of Mountain Hazards and Environment, CAS</w:t>
        <w:br/>
      </w:r>
      <w:r>
        <w:rPr>
          <w:sz w:val="22"/>
        </w:rPr>
        <w:t xml:space="preserve">email: </w:t>
      </w:r>
      <w:r>
        <w:rPr>
          <w:sz w:val="22"/>
        </w:rPr>
        <w:t>huguisheng@imde.ac.cn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