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Seasonal satellite remote sensing images (10m) of the Qinghai-Tibet Plateau (2016-2020)</w:t>
      </w:r>
    </w:p>
    <w:p>
      <w:r>
        <w:rPr>
          <w:sz w:val="32"/>
        </w:rPr>
        <w:t>1、Description</w:t>
      </w:r>
    </w:p>
    <w:p>
      <w:pPr>
        <w:ind w:firstLine="432"/>
      </w:pPr>
      <w:r>
        <w:rPr>
          <w:sz w:val="22"/>
        </w:rPr>
        <w:t>The seasonal synthetic satellite remote sensing image collection of the Qinghai-Tibet Plateau is obtained by de-clouding processing of the Sentinel-2 TOA time series product. It contains 4 bands (visible and near infrared bands), and has a spatial resolution of about 10 meters. Each year is divided into 4 quarters from January to March, April to June, July to September, and October to December, and the cloud mask of each image is obtained by synthesizing the visible band, cirrus band, aerosol band and NIR band information of Sentinel-2 data. Finally, the cloud-free satellite remote sensing images of the Tibetan Plateau region are obtained by synthesizes all the masked images in a quarter according to the median principle.</w:t>
      </w:r>
    </w:p>
    <w:p>
      <w:r>
        <w:rPr>
          <w:sz w:val="32"/>
        </w:rPr>
        <w:t>2、Keywords</w:t>
      </w:r>
    </w:p>
    <w:p>
      <w:pPr>
        <w:ind w:left="432"/>
      </w:pPr>
      <w:r>
        <w:rPr>
          <w:sz w:val="22"/>
        </w:rPr>
        <w:t>Theme：</w:t>
      </w:r>
      <w:r>
        <w:rPr>
          <w:sz w:val="22"/>
        </w:rPr>
        <w:t>Reflectivity</w:t>
      </w:r>
      <w:r>
        <w:t>,</w:t>
      </w:r>
      <w:r>
        <w:rPr>
          <w:sz w:val="22"/>
        </w:rPr>
        <w:t>Vegetation</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2016-2020</w:t>
      </w:r>
    </w:p>
    <w:p>
      <w:r>
        <w:rPr>
          <w:sz w:val="32"/>
        </w:rPr>
        <w:t>3、Data details</w:t>
      </w:r>
    </w:p>
    <w:p>
      <w:pPr>
        <w:ind w:left="432"/>
      </w:pPr>
      <w:r>
        <w:rPr>
          <w:sz w:val="22"/>
        </w:rPr>
        <w:t>1.Scale：None</w:t>
      </w:r>
    </w:p>
    <w:p>
      <w:pPr>
        <w:ind w:left="432"/>
      </w:pPr>
      <w:r>
        <w:rPr>
          <w:sz w:val="22"/>
        </w:rPr>
        <w:t>2.Projection：WGS84</w:t>
      </w:r>
    </w:p>
    <w:p>
      <w:pPr>
        <w:ind w:left="432"/>
      </w:pPr>
      <w:r>
        <w:rPr>
          <w:sz w:val="22"/>
        </w:rPr>
        <w:t>3.Filesize：7308574.72MB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north：40.66</w:t>
            </w:r>
          </w:p>
        </w:tc>
        <w:tc>
          <w:tcPr>
            <w:tcW w:type="dxa" w:w="2880"/>
          </w:tcPr>
          <w:p>
            <w:r>
              <w:t>-</w:t>
            </w:r>
          </w:p>
        </w:tc>
      </w:tr>
      <w:tr>
        <w:tc>
          <w:tcPr>
            <w:tcW w:type="dxa" w:w="2880"/>
          </w:tcPr>
          <w:p>
            <w:r>
              <w:t>west：73.49</w:t>
            </w:r>
          </w:p>
        </w:tc>
        <w:tc>
          <w:tcPr>
            <w:tcW w:type="dxa" w:w="2880"/>
          </w:tcPr>
          <w:p>
            <w:r>
              <w:t>-</w:t>
            </w:r>
          </w:p>
        </w:tc>
        <w:tc>
          <w:tcPr>
            <w:tcW w:type="dxa" w:w="2880"/>
          </w:tcPr>
          <w:p>
            <w:r>
              <w:t>east：105.63</w:t>
            </w:r>
          </w:p>
        </w:tc>
      </w:tr>
      <w:tr>
        <w:tc>
          <w:tcPr>
            <w:tcW w:type="dxa" w:w="2880"/>
          </w:tcPr>
          <w:p>
            <w:r>
              <w:t>-</w:t>
            </w:r>
          </w:p>
        </w:tc>
        <w:tc>
          <w:tcPr>
            <w:tcW w:type="dxa" w:w="2880"/>
          </w:tcPr>
          <w:p>
            <w:r>
              <w:t>south：24.66</w:t>
            </w:r>
          </w:p>
        </w:tc>
        <w:tc>
          <w:tcPr>
            <w:tcW w:type="dxa" w:w="2880"/>
          </w:tcPr>
          <w:p>
            <w:r>
              <w:t>-</w:t>
            </w:r>
          </w:p>
        </w:tc>
      </w:tr>
    </w:tbl>
    <w:p>
      <w:r>
        <w:rPr>
          <w:sz w:val="32"/>
        </w:rPr>
        <w:t>5、Time frame:</w:t>
      </w:r>
      <w:r>
        <w:rPr>
          <w:sz w:val="22"/>
        </w:rPr>
        <w:t>2015-12-31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LONG   Tengfei. Seasonal satellite remote sensing images (10m) of the Qinghai-Tibet Plateau (2016-2020). A Big Earth Data Platform for Three Poles, doi:10.11888/Ecolo.tpdc.271733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LONG   Tengfei</w:t>
        <w:br/>
      </w:r>
      <w:r>
        <w:rPr>
          <w:sz w:val="22"/>
        </w:rPr>
        <w:t xml:space="preserve">unit: </w:t>
      </w:r>
      <w:r>
        <w:rPr>
          <w:sz w:val="22"/>
        </w:rPr>
        <w:br/>
      </w:r>
      <w:r>
        <w:rPr>
          <w:sz w:val="22"/>
        </w:rPr>
        <w:t xml:space="preserve">email: </w:t>
      </w:r>
      <w:r>
        <w:rPr>
          <w:sz w:val="22"/>
        </w:rPr>
        <w:t>longtf@aircas.ac.cn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