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Economy statistics of Qing-Tibet Plateau (1951-2016)</w:t>
      </w:r>
    </w:p>
    <w:p>
      <w:r>
        <w:rPr>
          <w:sz w:val="32"/>
        </w:rPr>
        <w:t>1、Description</w:t>
      </w:r>
    </w:p>
    <w:p>
      <w:pPr>
        <w:ind w:firstLine="432"/>
      </w:pPr>
      <w:r>
        <w:rPr>
          <w:sz w:val="22"/>
        </w:rPr>
        <w:t>This data contains part of the economic indicators of Qinghai province and Tibet Autonomous Region. The data statistics based on provinces can be used to construct the evaluation index system for the coupling coordination relationship between urbanization and eco-environment on the Tibetan Plateau. The data of the Tibet Autonomous Region contains seven indicators, including the gross domestic product (GDP), the primary, secondary and tertiary industries, industry, construction industry, and the per capita GDP, the time span is 1951-2016. The time span of the data set of Qinghai province is from 1952 to 2015, besides the above seven indicators, there is one more indicator of Qinghai province called agriculture forwdtry animal husbandry and fishery. All data are derived from the statistical yearbook, which is calculated at current prices. The gross domestic product (GDP) for 2005-2008 has been revised based on data from the second economic census.</w:t>
      </w:r>
    </w:p>
    <w:p>
      <w:r>
        <w:rPr>
          <w:sz w:val="32"/>
        </w:rPr>
        <w:t>2、Keywords</w:t>
      </w:r>
    </w:p>
    <w:p>
      <w:pPr>
        <w:ind w:left="432"/>
      </w:pPr>
      <w:r>
        <w:rPr>
          <w:sz w:val="22"/>
        </w:rPr>
        <w:t>Theme：</w:t>
      </w:r>
      <w:r>
        <w:rPr>
          <w:sz w:val="22"/>
        </w:rPr>
        <w:t>Social and Economic</w:t>
      </w:r>
      <w:r>
        <w:t>,</w:t>
      </w:r>
      <w:r>
        <w:rPr>
          <w:sz w:val="22"/>
        </w:rPr>
        <w:t>Urbanization</w:t>
      </w:r>
      <w:r>
        <w:t>,</w:t>
      </w:r>
      <w:r>
        <w:rPr>
          <w:sz w:val="22"/>
        </w:rPr>
        <w:t>GDP per capita</w:t>
      </w:r>
      <w:r>
        <w:t>,</w:t>
      </w:r>
      <w:r>
        <w:rPr>
          <w:sz w:val="22"/>
        </w:rPr>
        <w:t>Environment Pollution and Control</w:t>
        <w:br/>
      </w:r>
      <w:r>
        <w:rPr>
          <w:sz w:val="22"/>
        </w:rPr>
        <w:t>Discipline：</w:t>
      </w:r>
      <w:r>
        <w:rPr>
          <w:sz w:val="22"/>
        </w:rPr>
        <w:t>Human-nature Relationship</w:t>
        <w:br/>
      </w:r>
      <w:r>
        <w:rPr>
          <w:sz w:val="22"/>
        </w:rPr>
        <w:t>Places：</w:t>
      </w:r>
      <w:r>
        <w:rPr>
          <w:sz w:val="22"/>
        </w:rPr>
        <w:t>Tibetan Plateau</w:t>
        <w:br/>
      </w:r>
      <w:r>
        <w:rPr>
          <w:sz w:val="22"/>
        </w:rPr>
        <w:t>Time：</w:t>
      </w:r>
      <w:r>
        <w:rPr>
          <w:sz w:val="22"/>
        </w:rPr>
        <w:t>1951-2016</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1951-01-12 08:00:00+00:00</w:t>
      </w:r>
      <w:r>
        <w:rPr>
          <w:sz w:val="22"/>
        </w:rPr>
        <w:t>--</w:t>
      </w:r>
      <w:r>
        <w:rPr>
          <w:sz w:val="22"/>
        </w:rPr>
        <w:t>2017-01-11 08:00:00+00:00</w:t>
      </w:r>
    </w:p>
    <w:p>
      <w:r>
        <w:rPr>
          <w:sz w:val="32"/>
        </w:rPr>
        <w:t>6、Reference method</w:t>
      </w:r>
    </w:p>
    <w:p>
      <w:pPr>
        <w:ind w:left="432"/>
      </w:pPr>
      <w:r>
        <w:rPr>
          <w:sz w:val="22"/>
        </w:rPr>
        <w:t xml:space="preserve">References to data: </w:t>
      </w:r>
    </w:p>
    <w:p>
      <w:pPr>
        <w:ind w:left="432" w:firstLine="432"/>
      </w:pPr>
      <w:r>
        <w:t xml:space="preserve">DU Yunyan. Economy statistics of Qing-Tibet Plateau (1951-2016).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