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dataset of land use and land cover in the Aral Sea Basin (2000-2020)</w:t>
      </w:r>
    </w:p>
    <w:p>
      <w:r>
        <w:rPr>
          <w:sz w:val="32"/>
        </w:rPr>
        <w:t>1、Description</w:t>
      </w:r>
    </w:p>
    <w:p>
      <w:pPr>
        <w:ind w:firstLine="432"/>
      </w:pPr>
      <w:r>
        <w:rPr>
          <w:sz w:val="22"/>
        </w:rPr>
        <w:t>(1) Data content: the data set includes the land use of the Aral Sea basin from 2000 to 2020; (2) Data source and processing method: the data set is from the land cover map of the European Space Agency's climate change initiative（ http://maps.elie.ucl.ac.be/CCI ）On this basis, the boundary data of the Aral Sea basin are masked to extract the land use of the Aral Sea basin. At the same time, the original secondary data are combined into primary data including 7 land use types according to certain rules. The coordinate system is wgs-1984; (3) Data quality description: according to the existing research, the overall accuracy of the data set reaches 80%; (4) The data set can provide basic data support for ecological protection and environmental assessment, and can also be used as the original data of land use simulation.</w:t>
      </w:r>
    </w:p>
    <w:p>
      <w:r>
        <w:rPr>
          <w:sz w:val="32"/>
        </w:rPr>
        <w:t>2、Keywords</w:t>
      </w:r>
    </w:p>
    <w:p>
      <w:pPr>
        <w:ind w:left="432"/>
      </w:pPr>
      <w:r>
        <w:rPr>
          <w:sz w:val="22"/>
        </w:rPr>
        <w:t>Theme：</w:t>
      </w:r>
      <w:r>
        <w:rPr>
          <w:sz w:val="22"/>
        </w:rPr>
        <w:t>Land Use/Land Cover</w:t>
      </w:r>
      <w:r>
        <w:t>,</w:t>
      </w:r>
      <w:r>
        <w:rPr>
          <w:sz w:val="22"/>
        </w:rPr>
        <w:t>Land use change</w:t>
      </w:r>
      <w:r>
        <w:t>,</w:t>
      </w:r>
      <w:r>
        <w:rPr>
          <w:sz w:val="22"/>
        </w:rPr>
        <w:t>Land cover change</w:t>
        <w:br/>
      </w:r>
      <w:r>
        <w:rPr>
          <w:sz w:val="22"/>
        </w:rPr>
        <w:t>Discipline：</w:t>
      </w:r>
      <w:r>
        <w:rPr>
          <w:sz w:val="22"/>
        </w:rPr>
        <w:t>Terrestrial Surface</w:t>
        <w:br/>
      </w:r>
      <w:r>
        <w:rPr>
          <w:sz w:val="22"/>
        </w:rPr>
        <w:t>Places：</w:t>
      </w:r>
      <w:r>
        <w:rPr>
          <w:sz w:val="22"/>
        </w:rPr>
        <w:t>Aral Sea Basin</w:t>
        <w:br/>
      </w:r>
      <w:r>
        <w:rPr>
          <w:sz w:val="22"/>
        </w:rPr>
        <w:t>Time：</w:t>
      </w:r>
      <w:r>
        <w:rPr>
          <w:sz w:val="22"/>
        </w:rPr>
        <w:t>2019</w:t>
      </w:r>
    </w:p>
    <w:p>
      <w:r>
        <w:rPr>
          <w:sz w:val="32"/>
        </w:rPr>
        <w:t>3、Data details</w:t>
      </w:r>
    </w:p>
    <w:p>
      <w:pPr>
        <w:ind w:left="432"/>
      </w:pPr>
      <w:r>
        <w:rPr>
          <w:sz w:val="22"/>
        </w:rPr>
        <w:t>1.Scale：None</w:t>
      </w:r>
    </w:p>
    <w:p>
      <w:pPr>
        <w:ind w:left="432"/>
      </w:pPr>
      <w:r>
        <w:rPr>
          <w:sz w:val="22"/>
        </w:rPr>
        <w:t>2.Projection：WGS84</w:t>
      </w:r>
    </w:p>
    <w:p>
      <w:pPr>
        <w:ind w:left="432"/>
      </w:pPr>
      <w:r>
        <w:rPr>
          <w:sz w:val="22"/>
        </w:rPr>
        <w:t>3.Filesize：38.0MB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north：47.12</w:t>
            </w:r>
          </w:p>
        </w:tc>
        <w:tc>
          <w:tcPr>
            <w:tcW w:type="dxa" w:w="2880"/>
          </w:tcPr>
          <w:p>
            <w:r>
              <w:t>-</w:t>
            </w:r>
          </w:p>
        </w:tc>
      </w:tr>
      <w:tr>
        <w:tc>
          <w:tcPr>
            <w:tcW w:type="dxa" w:w="2880"/>
          </w:tcPr>
          <w:p>
            <w:r>
              <w:t>west：53.37</w:t>
            </w:r>
          </w:p>
        </w:tc>
        <w:tc>
          <w:tcPr>
            <w:tcW w:type="dxa" w:w="2880"/>
          </w:tcPr>
          <w:p>
            <w:r>
              <w:t>-</w:t>
            </w:r>
          </w:p>
        </w:tc>
        <w:tc>
          <w:tcPr>
            <w:tcW w:type="dxa" w:w="2880"/>
          </w:tcPr>
          <w:p>
            <w:r>
              <w:t>east：78.21</w:t>
            </w:r>
          </w:p>
        </w:tc>
      </w:tr>
      <w:tr>
        <w:tc>
          <w:tcPr>
            <w:tcW w:type="dxa" w:w="2880"/>
          </w:tcPr>
          <w:p>
            <w:r>
              <w:t>-</w:t>
            </w:r>
          </w:p>
        </w:tc>
        <w:tc>
          <w:tcPr>
            <w:tcW w:type="dxa" w:w="2880"/>
          </w:tcPr>
          <w:p>
            <w:r>
              <w:t>south：33.48</w:t>
            </w:r>
          </w:p>
        </w:tc>
        <w:tc>
          <w:tcPr>
            <w:tcW w:type="dxa" w:w="2880"/>
          </w:tcPr>
          <w:p>
            <w:r>
              <w:t>-</w:t>
            </w:r>
          </w:p>
        </w:tc>
      </w:tr>
    </w:tbl>
    <w:p>
      <w:r>
        <w:rPr>
          <w:sz w:val="32"/>
        </w:rPr>
        <w:t>5、Time frame:</w:t>
      </w:r>
      <w:r>
        <w:rPr>
          <w:sz w:val="22"/>
        </w:rPr>
        <w:t>1999-12-31 16:00:00+00:00</w:t>
      </w:r>
      <w:r>
        <w:rPr>
          <w:sz w:val="22"/>
        </w:rPr>
        <w:t>--</w:t>
      </w:r>
      <w:r>
        <w:rPr>
          <w:sz w:val="22"/>
        </w:rPr>
        <w:t>2020-12-31 03:59:59+00:00</w:t>
      </w:r>
    </w:p>
    <w:p>
      <w:r>
        <w:rPr>
          <w:sz w:val="32"/>
        </w:rPr>
        <w:t>6、Reference method</w:t>
      </w:r>
    </w:p>
    <w:p>
      <w:pPr>
        <w:ind w:left="432"/>
      </w:pPr>
      <w:r>
        <w:rPr>
          <w:sz w:val="22"/>
        </w:rPr>
        <w:t xml:space="preserve">References to data: </w:t>
      </w:r>
    </w:p>
    <w:p>
      <w:pPr>
        <w:ind w:left="432" w:firstLine="432"/>
      </w:pPr>
      <w:r>
        <w:t xml:space="preserve">LIU   Tie. A dataset of land use and land cover in the Aral Sea Basin (2000-2020).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Tie</w:t>
        <w:br/>
      </w:r>
      <w:r>
        <w:rPr>
          <w:sz w:val="22"/>
        </w:rPr>
        <w:t xml:space="preserve">unit: </w:t>
      </w:r>
      <w:r>
        <w:rPr>
          <w:sz w:val="22"/>
        </w:rPr>
        <w:br/>
      </w:r>
      <w:r>
        <w:rPr>
          <w:sz w:val="22"/>
        </w:rPr>
        <w:t xml:space="preserve">email: </w:t>
      </w:r>
      <w:r>
        <w:rPr>
          <w:sz w:val="22"/>
        </w:rPr>
        <w:t>liutie@ms.xjb.ac.cn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