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Micrographs of granodiorite (porphyry) and molybdenite in Chizhou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micrographs of granodiorite (porphyry) and molybdenite in Chizhou area include pailou granodiorite, Mashi granodiorite (porphyry), Xishan granodiorite and Matou molybdenite.</w:t>
        <w:br/>
        <w:t>The granodiorite (porphyry) in Chizhou area is gray white, granular (porphyry) structure and massive structure. They are mainly composed of quartz (20 – 25%), potash feldspar (20 – 25%), plagioclase (40 – 45%), amphibole (∼ 5%), biotite (∼ 10%), and accessory minerals such as zircon and apatite (Fig. 5a-d). Molybdenite is characterized by euhedral dihedral structure and occurs in vein, disseminated and nodular forms in quartz veins.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minerals/crystals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Micrographs of granodiorite (porphyry) and molybdenite in Chizhou area.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