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Comprehensive database of biodiversity and ecological environment in southwest Alpine Canyon Area</w:t>
      </w:r>
    </w:p>
    <w:p>
      <w:r>
        <w:rPr>
          <w:sz w:val="32"/>
        </w:rPr>
        <w:t>1、Description</w:t>
      </w:r>
    </w:p>
    <w:p>
      <w:pPr>
        <w:ind w:firstLine="432"/>
      </w:pPr>
      <w:r>
        <w:rPr>
          <w:sz w:val="22"/>
        </w:rPr>
        <w:t>The southwest Alpine Canyon Region is one of the biodiversity hot spots in the world. The establishment of bio climate geographic database is the premise to study the distribution pattern and formation causes of biodiversity in this region. Based on the distribution information of more than 7000 species of plants in the region provided by the project team, combined with climate data (from NCEP # reanalysis # products, https://psl.noaa.gov/data/gridded/data.ncep.reanalysis.surface.html , average value from 1950 to 2020), and establish a comprehensive database of biodiversity and ecological environment in southwest Alpine canyon area. Biological data includes names of animal and plant families, genera and species, longitude and latitude information of the collection place, etc., geographic data includes altitude and slope, and climate data includes 24 indicators including rainfall and temperature. This database provides support for studying the distribution law, current situation, formation mechanism and conservation network planning of biodiversity in this region.</w:t>
      </w:r>
    </w:p>
    <w:p>
      <w:r>
        <w:rPr>
          <w:sz w:val="32"/>
        </w:rPr>
        <w:t>2、Keywords</w:t>
      </w:r>
    </w:p>
    <w:p>
      <w:pPr>
        <w:ind w:left="432"/>
      </w:pPr>
      <w:r>
        <w:rPr>
          <w:sz w:val="22"/>
        </w:rPr>
        <w:t>Theme：</w:t>
      </w:r>
      <w:r>
        <w:rPr>
          <w:sz w:val="22"/>
        </w:rPr>
        <w:t>Biological Resources</w:t>
      </w:r>
      <w:r>
        <w:t>,</w:t>
      </w:r>
      <w:r>
        <w:rPr>
          <w:sz w:val="22"/>
        </w:rPr>
        <w:t>Climatic Resources</w:t>
        <w:br/>
      </w:r>
      <w:r>
        <w:rPr>
          <w:sz w:val="22"/>
        </w:rPr>
        <w:t>Discipline：</w:t>
      </w:r>
      <w:r>
        <w:rPr>
          <w:sz w:val="22"/>
        </w:rPr>
        <w:t>Human-nature Relationship</w:t>
        <w:br/>
      </w:r>
      <w:r>
        <w:rPr>
          <w:sz w:val="22"/>
        </w:rPr>
        <w:t>Places：</w:t>
      </w:r>
      <w:r>
        <w:rPr>
          <w:sz w:val="22"/>
        </w:rPr>
        <w:t>Southwest Alpine Valley Area</w:t>
        <w:br/>
      </w:r>
      <w:r>
        <w:rPr>
          <w:sz w:val="22"/>
        </w:rPr>
        <w:t>Time：</w:t>
      </w:r>
      <w:r>
        <w:rPr>
          <w:sz w:val="22"/>
        </w:rPr>
        <w:t>Early 1900s to 2018</w:t>
      </w:r>
    </w:p>
    <w:p>
      <w:r>
        <w:rPr>
          <w:sz w:val="32"/>
        </w:rPr>
        <w:t>3、Data details</w:t>
      </w:r>
    </w:p>
    <w:p>
      <w:pPr>
        <w:ind w:left="432"/>
      </w:pPr>
      <w:r>
        <w:rPr>
          <w:sz w:val="22"/>
        </w:rPr>
        <w:t>1.Scale：None</w:t>
      </w:r>
    </w:p>
    <w:p>
      <w:pPr>
        <w:ind w:left="432"/>
      </w:pPr>
      <w:r>
        <w:rPr>
          <w:sz w:val="22"/>
        </w:rPr>
        <w:t>2.Projection：WGS84</w:t>
      </w:r>
    </w:p>
    <w:p>
      <w:pPr>
        <w:ind w:left="432"/>
      </w:pPr>
      <w:r>
        <w:rPr>
          <w:sz w:val="22"/>
        </w:rPr>
        <w:t>3.Filesize：2.0MB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north：34.0</w:t>
            </w:r>
          </w:p>
        </w:tc>
        <w:tc>
          <w:tcPr>
            <w:tcW w:type="dxa" w:w="2880"/>
          </w:tcPr>
          <w:p>
            <w:r>
              <w:t>-</w:t>
            </w:r>
          </w:p>
        </w:tc>
      </w:tr>
      <w:tr>
        <w:tc>
          <w:tcPr>
            <w:tcW w:type="dxa" w:w="2880"/>
          </w:tcPr>
          <w:p>
            <w:r>
              <w:t>west：95.0</w:t>
            </w:r>
          </w:p>
        </w:tc>
        <w:tc>
          <w:tcPr>
            <w:tcW w:type="dxa" w:w="2880"/>
          </w:tcPr>
          <w:p>
            <w:r>
              <w:t>-</w:t>
            </w:r>
          </w:p>
        </w:tc>
        <w:tc>
          <w:tcPr>
            <w:tcW w:type="dxa" w:w="2880"/>
          </w:tcPr>
          <w:p>
            <w:r>
              <w:t>east：105.0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2017-12-31 16:00:00+00:00</w:t>
      </w:r>
      <w:r>
        <w:rPr>
          <w:sz w:val="22"/>
        </w:rPr>
        <w:t>--</w:t>
      </w:r>
      <w:r>
        <w:rPr>
          <w:sz w:val="22"/>
        </w:rPr>
        <w:t>2021-06-29 16:00:00+00:00</w:t>
      </w:r>
    </w:p>
    <w:p>
      <w:r>
        <w:rPr>
          <w:sz w:val="32"/>
        </w:rPr>
        <w:t>6、Reference method</w:t>
      </w:r>
    </w:p>
    <w:p>
      <w:pPr>
        <w:ind w:left="432"/>
      </w:pPr>
      <w:r>
        <w:rPr>
          <w:sz w:val="22"/>
        </w:rPr>
        <w:t xml:space="preserve">References to data: </w:t>
      </w:r>
    </w:p>
    <w:p>
      <w:pPr>
        <w:ind w:left="432" w:firstLine="432"/>
      </w:pPr>
      <w:r>
        <w:t>ZHAO   Hongfei , HE   Hongming , HUANG Xianhan. Comprehensive database of biodiversity and ecological environment in southwest Alpine Canyon Area. A Big Earth Data Platform for Three Poles, doi:10.11888/HumanNat.tpdc.272005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Integrated Assessment of Biodiversity Change and Conservation Systems</w:t>
        <w:br/>
      </w:r>
      <w:r>
        <w:rPr>
          <w:sz w:val="22"/>
        </w:rPr>
        <w:t>National Key Research and Development Program</w:t>
        <w:br/>
      </w:r>
    </w:p>
    <w:p>
      <w:r>
        <w:rPr>
          <w:sz w:val="32"/>
        </w:rPr>
        <w:t>8、Data resource provider</w:t>
      </w:r>
    </w:p>
    <w:p>
      <w:pPr>
        <w:ind w:left="432"/>
      </w:pPr>
      <w:r>
        <w:rPr>
          <w:sz w:val="22"/>
        </w:rPr>
        <w:t xml:space="preserve">name: </w:t>
      </w:r>
      <w:r>
        <w:rPr>
          <w:sz w:val="22"/>
        </w:rPr>
        <w:t>HUANG Xianhan</w:t>
        <w:br/>
      </w:r>
      <w:r>
        <w:rPr>
          <w:sz w:val="22"/>
        </w:rPr>
        <w:t xml:space="preserve">unit: </w:t>
      </w:r>
      <w:r>
        <w:rPr>
          <w:sz w:val="22"/>
        </w:rPr>
        <w:br/>
      </w:r>
      <w:r>
        <w:rPr>
          <w:sz w:val="22"/>
        </w:rPr>
        <w:t xml:space="preserve">email: </w:t>
      </w:r>
      <w:r>
        <w:rPr>
          <w:sz w:val="22"/>
        </w:rPr>
        <w:t>hxh@qq.com</w:t>
        <w:br/>
        <w:br/>
      </w:r>
      <w:r>
        <w:rPr>
          <w:sz w:val="22"/>
        </w:rPr>
        <w:t xml:space="preserve">name: </w:t>
      </w:r>
      <w:r>
        <w:rPr>
          <w:sz w:val="22"/>
        </w:rPr>
        <w:t xml:space="preserve">HE   Hongming </w:t>
        <w:br/>
      </w:r>
      <w:r>
        <w:rPr>
          <w:sz w:val="22"/>
        </w:rPr>
        <w:t xml:space="preserve">unit: </w:t>
      </w:r>
      <w:r>
        <w:rPr>
          <w:sz w:val="22"/>
        </w:rPr>
        <w:t>Institute of Soil and Water Conservation, Chinese Academy of Sciences &amp; Ministry of Water Resources</w:t>
        <w:br/>
      </w:r>
      <w:r>
        <w:rPr>
          <w:sz w:val="22"/>
        </w:rPr>
        <w:t xml:space="preserve">email: </w:t>
      </w:r>
      <w:r>
        <w:rPr>
          <w:sz w:val="22"/>
        </w:rPr>
        <w:t>hongming.he@yahoo.com</w:t>
        <w:br/>
        <w:br/>
      </w:r>
      <w:r>
        <w:rPr>
          <w:sz w:val="22"/>
        </w:rPr>
        <w:t xml:space="preserve">name: </w:t>
      </w:r>
      <w:r>
        <w:rPr>
          <w:sz w:val="22"/>
        </w:rPr>
        <w:t xml:space="preserve">ZHAO   Hongfei </w:t>
        <w:br/>
      </w:r>
      <w:r>
        <w:rPr>
          <w:sz w:val="22"/>
        </w:rPr>
        <w:t xml:space="preserve">unit: </w:t>
      </w:r>
      <w:r>
        <w:rPr>
          <w:sz w:val="22"/>
        </w:rPr>
        <w:t>Institute of Soil and Water Conservation, Chinese Academy of Sciences &amp; Ministry of Water Resources</w:t>
        <w:br/>
      </w:r>
      <w:r>
        <w:rPr>
          <w:sz w:val="22"/>
        </w:rPr>
        <w:t xml:space="preserve">email: </w:t>
      </w:r>
      <w:r>
        <w:rPr>
          <w:sz w:val="22"/>
        </w:rPr>
        <w:t>zhaohf@nwafu.edu.cn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