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EPMA data of Mineral chemical composition of mylonites in Yunmengshan area, Beijing</w:t>
      </w:r>
    </w:p>
    <w:p>
      <w:r>
        <w:rPr>
          <w:sz w:val="32"/>
        </w:rPr>
        <w:t>1、Description</w:t>
      </w:r>
    </w:p>
    <w:p>
      <w:pPr>
        <w:ind w:firstLine="432"/>
      </w:pPr>
      <w:r>
        <w:rPr>
          <w:sz w:val="22"/>
        </w:rPr>
        <w:t>The contents include electron microprobe data and microscopic photographs of the chemical compositions of the granitic dioritic mylonites from Yunmengshan area, Beijing. The EPMA data of Mineral chemical composition were obtained by Joel jxa8230 EPMA instrument in the school of resources and environment, Hefei University of technology. The experimental conditions are as follows: accelerating voltage 15kV, testing current 20na, electron beam spot diameter 5 μ m. For smaller particles, 3 μ M beam spot. The data detection time is 10 ~ 20s, and the experimental error is 0 ± 2%。 Natural minerals were used as standard samples. A total of 5 rock samples were tested. For each matrix mineral (plagioclase, potash feldspar, amphibole) in each sample, at least 3 particles are tested, and generally 3-4 probe points are tested for each mineral particle. Electron probe microanalysis (EPMA) was also performed on the representative plagioclase and K-feldspar plagioclase plagioclase plagioclase plagioclase plagioclase plagioclase plagioclase plagioclase plagioclase plagioclase plagioclase plagioclase plagioclas. The chemical composition data of representative minerals are listed in the table.</w:t>
        <w:br/>
        <w:t>This data can provide data support for the specific temperature conditions and variation rules of ductile deformation of mylonite in Yunmeng Mountain, Beijing.</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Mt. Yunmeng</w:t>
      </w:r>
      <w:r>
        <w:t xml:space="preserve">, </w:t>
      </w:r>
      <w:r>
        <w:rPr>
          <w:sz w:val="22"/>
        </w:rPr>
        <w:t>Dashuiyu ductile shear zone</w:t>
      </w:r>
      <w:r>
        <w:t xml:space="preserve">, </w:t>
      </w:r>
      <w:r>
        <w:rPr>
          <w:sz w:val="22"/>
        </w:rPr>
        <w:t>mylonite</w:t>
      </w:r>
      <w:r>
        <w:t xml:space="preserve">, </w:t>
      </w:r>
      <w:r>
        <w:rPr>
          <w:sz w:val="22"/>
        </w:rPr>
        <w:t>deformation temperature</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3.Filesize：358.0MB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north：40.8</w:t>
            </w:r>
          </w:p>
        </w:tc>
        <w:tc>
          <w:tcPr>
            <w:tcW w:type="dxa" w:w="2880"/>
          </w:tcPr>
          <w:p>
            <w:r>
              <w:t>-</w:t>
            </w:r>
          </w:p>
        </w:tc>
      </w:tr>
      <w:tr>
        <w:tc>
          <w:tcPr>
            <w:tcW w:type="dxa" w:w="2880"/>
          </w:tcPr>
          <w:p>
            <w:r>
              <w:t>west：116.0</w:t>
            </w:r>
          </w:p>
        </w:tc>
        <w:tc>
          <w:tcPr>
            <w:tcW w:type="dxa" w:w="2880"/>
          </w:tcPr>
          <w:p>
            <w:r>
              <w:t>-</w:t>
            </w:r>
          </w:p>
        </w:tc>
        <w:tc>
          <w:tcPr>
            <w:tcW w:type="dxa" w:w="2880"/>
          </w:tcPr>
          <w:p>
            <w:r>
              <w:t>east：117.0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2017-03-22 16:00:00+00:00</w:t>
      </w:r>
      <w:r>
        <w:rPr>
          <w:sz w:val="22"/>
        </w:rPr>
        <w:t>--</w:t>
      </w:r>
      <w:r>
        <w:rPr>
          <w:sz w:val="22"/>
        </w:rPr>
        <w:t>2018-03-19 03:59:59+00:00</w:t>
      </w:r>
    </w:p>
    <w:p>
      <w:r>
        <w:rPr>
          <w:sz w:val="32"/>
        </w:rPr>
        <w:t>6、Reference method</w:t>
      </w:r>
    </w:p>
    <w:p>
      <w:pPr>
        <w:ind w:left="432"/>
      </w:pPr>
      <w:r>
        <w:rPr>
          <w:sz w:val="22"/>
        </w:rPr>
        <w:t xml:space="preserve">References to data: </w:t>
      </w:r>
    </w:p>
    <w:p>
      <w:pPr>
        <w:ind w:left="432" w:firstLine="432"/>
      </w:pPr>
      <w:r>
        <w:t>ZHANG   Hui. EPMA data of Mineral chemical composition of mylonites in Yunmengshan area, Beijing. A Big Earth Data Platform for Three Poles, doi:10.11888/Geo.tpdc.271534</w:t>
      </w:r>
      <w:r>
        <w:rPr>
          <w:sz w:val="22"/>
        </w:rPr>
        <w:t>2021</w:t>
      </w:r>
    </w:p>
    <w:p>
      <w:pPr>
        <w:ind w:left="432"/>
      </w:pPr>
      <w:r>
        <w:rPr>
          <w:sz w:val="22"/>
        </w:rPr>
        <w:t xml:space="preserve">References to articles: </w:t>
      </w:r>
    </w:p>
    <w:p>
      <w:pPr>
        <w:ind w:left="864"/>
      </w:pPr>
      <w:r>
        <w:t>张慧, 王娟, 彭涛, 范文寿, 陈艺超, 侯泉林 &amp; 吴春明. (2018). 北京云蒙山大水峪韧性剪切带糜棱岩的变形温度. 岩石学报(06), 1801-1812. doi:CNKI:SUN:YSXB.0.2018-06-016</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ZHANG   Hui</w:t>
        <w:br/>
      </w:r>
      <w:r>
        <w:rPr>
          <w:sz w:val="22"/>
        </w:rPr>
        <w:t xml:space="preserve">unit: </w:t>
      </w:r>
      <w:r>
        <w:rPr>
          <w:sz w:val="22"/>
        </w:rPr>
        <w:br/>
      </w:r>
      <w:r>
        <w:rPr>
          <w:sz w:val="22"/>
        </w:rPr>
        <w:t xml:space="preserve">email: </w:t>
      </w:r>
      <w:r>
        <w:rPr>
          <w:sz w:val="22"/>
        </w:rPr>
        <w:t>zhanghui515@mails.ucas.ac.cn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