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mean evapotranspiration data set of the Tibet Plateau (2001-2018)</w:t>
      </w:r>
    </w:p>
    <w:p>
      <w:r>
        <w:rPr>
          <w:sz w:val="32"/>
        </w:rPr>
        <w:t>1、Description</w:t>
      </w:r>
    </w:p>
    <w:p>
      <w:pPr>
        <w:ind w:firstLine="432"/>
      </w:pPr>
      <w:r>
        <w:rPr>
          <w:sz w:val="22"/>
        </w:rPr>
        <w:t>This data set includes the monthly average actual evapotranspiration of the Tibet Plateau from 2001 to 2018. The data set is based on the satellite remote sensing data (MODIS) and reanalysis meteorological data (CMFD), and is calculated by the surface energy balance system model (SEBS). In the process of calculating the turbulent flux, the sub-grid scale topography drag parameterization scheme is introduced to improve the simulation of sensible and latent heat fluxes. In addition, the evapotranspiration of the model is verified by the observation data of six turbulence flux stations on the Tibetan Plateau, which shows high accuracy. The data set can be used to study the characteristics of land-atmosphere interaction and the water cycle in the Tibetan Plateau.</w:t>
      </w:r>
    </w:p>
    <w:p>
      <w:r>
        <w:rPr>
          <w:sz w:val="32"/>
        </w:rPr>
        <w:t>2、Keywords</w:t>
      </w:r>
    </w:p>
    <w:p>
      <w:pPr>
        <w:ind w:left="432"/>
      </w:pPr>
      <w:r>
        <w:rPr>
          <w:sz w:val="22"/>
        </w:rPr>
        <w:t>Theme：</w:t>
      </w:r>
      <w:r>
        <w:rPr>
          <w:sz w:val="22"/>
        </w:rPr>
        <w:t>Latent heat flux</w:t>
      </w:r>
      <w:r>
        <w:t>,</w:t>
      </w:r>
      <w:r>
        <w:rPr>
          <w:sz w:val="22"/>
        </w:rPr>
        <w:t>Evapotranspiration</w:t>
      </w:r>
      <w:r>
        <w:t>,</w:t>
      </w:r>
      <w:r>
        <w:rPr>
          <w:sz w:val="22"/>
        </w:rPr>
        <w:t>Radiation</w:t>
      </w:r>
      <w:r>
        <w:t>,</w:t>
      </w:r>
      <w:r>
        <w:rPr>
          <w:sz w:val="22"/>
        </w:rPr>
        <w:t>Remote sensing evapotranspiration</w:t>
      </w:r>
      <w:r>
        <w:t>,</w:t>
      </w:r>
      <w:r>
        <w:rPr>
          <w:sz w:val="22"/>
        </w:rPr>
        <w:t>Hydrology</w:t>
      </w:r>
      <w:r>
        <w:t>,</w:t>
      </w:r>
      <w:r>
        <w:rPr>
          <w:sz w:val="22"/>
        </w:rPr>
        <w:t>Terrestrial Surface Remote Sensing</w:t>
        <w:br/>
      </w:r>
      <w:r>
        <w:rPr>
          <w:sz w:val="22"/>
        </w:rPr>
        <w:t>Discipline：</w:t>
      </w:r>
      <w:r>
        <w:rPr>
          <w:sz w:val="22"/>
        </w:rPr>
        <w:t>Atmosphere</w:t>
      </w:r>
      <w:r>
        <w:t>,</w:t>
      </w:r>
      <w:r>
        <w:rPr>
          <w:sz w:val="22"/>
        </w:rPr>
        <w:t>Terrestrial Surface</w:t>
        <w:br/>
      </w:r>
      <w:r>
        <w:rPr>
          <w:sz w:val="22"/>
        </w:rPr>
        <w:t>Places：</w:t>
      </w:r>
      <w:r>
        <w:rPr>
          <w:sz w:val="22"/>
        </w:rPr>
        <w:t>Tibetan Pleteau</w:t>
        <w:br/>
      </w:r>
      <w:r>
        <w:rPr>
          <w:sz w:val="22"/>
        </w:rPr>
        <w:t>Time：</w:t>
      </w:r>
      <w:r>
        <w:rPr>
          <w:sz w:val="22"/>
        </w:rPr>
        <w:t>Month data</w:t>
      </w:r>
    </w:p>
    <w:p>
      <w:r>
        <w:rPr>
          <w:sz w:val="32"/>
        </w:rPr>
        <w:t>3、Data details</w:t>
      </w:r>
    </w:p>
    <w:p>
      <w:pPr>
        <w:ind w:left="432"/>
      </w:pPr>
      <w:r>
        <w:rPr>
          <w:sz w:val="22"/>
        </w:rPr>
        <w:t>1.Scale：1</w:t>
      </w:r>
    </w:p>
    <w:p>
      <w:pPr>
        <w:ind w:left="432"/>
      </w:pPr>
      <w:r>
        <w:rPr>
          <w:sz w:val="22"/>
        </w:rPr>
        <w:t>2.Projection：WGS84</w:t>
      </w:r>
    </w:p>
    <w:p>
      <w:pPr>
        <w:ind w:left="432"/>
      </w:pPr>
      <w:r>
        <w:rPr>
          <w:sz w:val="22"/>
        </w:rPr>
        <w:t>3.Filesize：145.03MB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2000-12-31 16:00:00+00:00</w:t>
      </w:r>
      <w:r>
        <w:rPr>
          <w:sz w:val="22"/>
        </w:rPr>
        <w:t>--</w:t>
      </w:r>
      <w:r>
        <w:rPr>
          <w:sz w:val="22"/>
        </w:rPr>
        <w:t>2018-12-31 03:59:59+00:00</w:t>
      </w:r>
    </w:p>
    <w:p>
      <w:r>
        <w:rPr>
          <w:sz w:val="32"/>
        </w:rPr>
        <w:t>6、Reference method</w:t>
      </w:r>
    </w:p>
    <w:p>
      <w:pPr>
        <w:ind w:left="432"/>
      </w:pPr>
      <w:r>
        <w:rPr>
          <w:sz w:val="22"/>
        </w:rPr>
        <w:t xml:space="preserve">References to data: </w:t>
      </w:r>
    </w:p>
    <w:p>
      <w:pPr>
        <w:ind w:left="432" w:firstLine="432"/>
      </w:pPr>
      <w:r>
        <w:t>HAN Cunbo, MA Weiqiang*, WANG Binbin, ZHONG Lei, SU Zhongbo, CHEN   Xuelong, MA Yaoming. Monthly mean evapotranspiration data set of the Tibet Plateau (2001-2018). A Big Earth Data Platform for Three Poles, doi:10.11888/Hydro.tpdc.270995</w:t>
      </w:r>
      <w:r>
        <w:rPr>
          <w:sz w:val="22"/>
        </w:rPr>
        <w:t>2020</w:t>
      </w:r>
    </w:p>
    <w:p>
      <w:pPr>
        <w:ind w:left="432"/>
      </w:pPr>
      <w:r>
        <w:rPr>
          <w:sz w:val="22"/>
        </w:rPr>
        <w:t xml:space="preserve">References to articles: </w:t>
      </w:r>
    </w:p>
    <w:p>
      <w:pPr>
        <w:ind w:left="864"/>
      </w:pPr>
      <w:r>
        <w:t>Han, C., Ma, Y., Wang, B., Zhong, L., Ma, W., Chen, X., &amp; Su, Z. (2021). Long-term variations in actual evapotranspiration over the Tibetan Plateau. Earth System Science Data, 13(7), 3513–3524. https://doi.org/10.5194/essd-13-3513-2021</w:t>
        <w:br/>
        <w:br/>
      </w:r>
    </w:p>
    <w:p>
      <w:r>
        <w:rPr>
          <w:sz w:val="32"/>
        </w:rPr>
        <w:t>7、Supporting project information</w:t>
      </w:r>
    </w:p>
    <w:p>
      <w:pPr>
        <w:ind w:left="432"/>
      </w:pPr>
      <w:r>
        <w:rPr>
          <w:sz w:val="22"/>
        </w:rPr>
        <w:t>Second Tibetan Plateau Scientific Expedition Program</w:t>
        <w:br/>
      </w:r>
      <w:r>
        <w:rPr>
          <w:sz w:val="22"/>
        </w:rPr>
        <w:t>Supported by the Strategic Priority Research Program of Chinese Academy of Sciences</w:t>
        <w:br/>
      </w:r>
      <w:r>
        <w:rPr>
          <w:sz w:val="22"/>
        </w:rPr>
        <w:t>National Natural Science Foundation of China</w:t>
        <w:br/>
      </w:r>
    </w:p>
    <w:p>
      <w:r>
        <w:rPr>
          <w:sz w:val="32"/>
        </w:rPr>
        <w:t>8、Data resource provider</w:t>
      </w:r>
    </w:p>
    <w:p>
      <w:pPr>
        <w:ind w:left="432"/>
      </w:pPr>
      <w:r>
        <w:rPr>
          <w:sz w:val="22"/>
        </w:rPr>
        <w:t xml:space="preserve">name: </w:t>
      </w:r>
      <w:r>
        <w:rPr>
          <w:sz w:val="22"/>
        </w:rPr>
        <w:t>MA Weiqiang*</w:t>
        <w:br/>
      </w:r>
      <w:r>
        <w:rPr>
          <w:sz w:val="22"/>
        </w:rPr>
        <w:t xml:space="preserve">unit: </w:t>
      </w:r>
      <w:r>
        <w:rPr>
          <w:sz w:val="22"/>
        </w:rPr>
        <w:t>Institute of Tibetan Plateau Research, Chinese Academy of Sciences</w:t>
        <w:br/>
      </w:r>
      <w:r>
        <w:rPr>
          <w:sz w:val="22"/>
        </w:rPr>
        <w:t xml:space="preserve">email: </w:t>
      </w:r>
      <w:r>
        <w:rPr>
          <w:sz w:val="22"/>
        </w:rPr>
        <w:t>wqma@itpcas.ac.cn</w:t>
        <w:br/>
        <w:br/>
      </w: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r>
        <w:rPr>
          <w:sz w:val="22"/>
        </w:rPr>
        <w:t xml:space="preserve">name: </w:t>
      </w:r>
      <w:r>
        <w:rPr>
          <w:sz w:val="22"/>
        </w:rPr>
        <w:t>HAN Cunbo</w:t>
        <w:br/>
      </w:r>
      <w:r>
        <w:rPr>
          <w:sz w:val="22"/>
        </w:rPr>
        <w:t xml:space="preserve">unit: </w:t>
      </w:r>
      <w:r>
        <w:rPr>
          <w:sz w:val="22"/>
        </w:rPr>
        <w:t>Institute of Tibetan Plateau Research, CAS</w:t>
        <w:br/>
      </w:r>
      <w:r>
        <w:rPr>
          <w:sz w:val="22"/>
        </w:rPr>
        <w:t xml:space="preserve">email: </w:t>
      </w:r>
      <w:r>
        <w:rPr>
          <w:sz w:val="22"/>
        </w:rPr>
        <w:t>cunbo.han@hotmail.com</w:t>
        <w:br/>
        <w:br/>
      </w:r>
      <w:r>
        <w:rPr>
          <w:sz w:val="22"/>
        </w:rPr>
        <w:t xml:space="preserve">name: </w:t>
      </w:r>
      <w:r>
        <w:rPr>
          <w:sz w:val="22"/>
        </w:rPr>
        <w:t>WANG Binbin</w:t>
        <w:br/>
      </w:r>
      <w:r>
        <w:rPr>
          <w:sz w:val="22"/>
        </w:rPr>
        <w:t xml:space="preserve">unit: </w:t>
      </w:r>
      <w:r>
        <w:rPr>
          <w:sz w:val="22"/>
        </w:rPr>
        <w:br/>
      </w:r>
      <w:r>
        <w:rPr>
          <w:sz w:val="22"/>
        </w:rPr>
        <w:t xml:space="preserve">email: </w:t>
      </w:r>
      <w:r>
        <w:rPr>
          <w:sz w:val="22"/>
        </w:rPr>
        <w:t>wangbinbin@itpcas.ac.cn</w:t>
        <w:br/>
        <w:br/>
      </w:r>
      <w:r>
        <w:rPr>
          <w:sz w:val="22"/>
        </w:rPr>
        <w:t xml:space="preserve">name: </w:t>
      </w:r>
      <w:r>
        <w:rPr>
          <w:sz w:val="22"/>
        </w:rPr>
        <w:t>ZHONG Lei</w:t>
        <w:br/>
      </w:r>
      <w:r>
        <w:rPr>
          <w:sz w:val="22"/>
        </w:rPr>
        <w:t xml:space="preserve">unit: </w:t>
      </w:r>
      <w:r>
        <w:rPr>
          <w:sz w:val="22"/>
        </w:rPr>
        <w:br/>
      </w:r>
      <w:r>
        <w:rPr>
          <w:sz w:val="22"/>
        </w:rPr>
        <w:t xml:space="preserve">email: </w:t>
      </w:r>
      <w:r>
        <w:rPr>
          <w:sz w:val="22"/>
        </w:rPr>
        <w:t>zhonglei@ustc.edu.cn</w:t>
        <w:br/>
        <w:br/>
      </w:r>
      <w:r>
        <w:rPr>
          <w:sz w:val="22"/>
        </w:rPr>
        <w:t xml:space="preserve">name: </w:t>
      </w:r>
      <w:r>
        <w:rPr>
          <w:sz w:val="22"/>
        </w:rPr>
        <w:t>SU Zhongbo</w:t>
        <w:br/>
      </w:r>
      <w:r>
        <w:rPr>
          <w:sz w:val="22"/>
        </w:rPr>
        <w:t xml:space="preserve">unit: </w:t>
      </w:r>
      <w:r>
        <w:rPr>
          <w:sz w:val="22"/>
        </w:rPr>
        <w:br/>
      </w:r>
      <w:r>
        <w:rPr>
          <w:sz w:val="22"/>
        </w:rPr>
        <w:t xml:space="preserve">email: </w:t>
      </w:r>
      <w:r>
        <w:rPr>
          <w:sz w:val="22"/>
        </w:rPr>
        <w:t>z.su@utwente.nl</w:t>
        <w:br/>
        <w:br/>
      </w:r>
      <w:r>
        <w:rPr>
          <w:sz w:val="22"/>
        </w:rPr>
        <w:t xml:space="preserve">name: </w:t>
      </w:r>
      <w:r>
        <w:rPr>
          <w:sz w:val="22"/>
        </w:rPr>
        <w:t>CHEN   Xuelong</w:t>
        <w:br/>
      </w:r>
      <w:r>
        <w:rPr>
          <w:sz w:val="22"/>
        </w:rPr>
        <w:t xml:space="preserve">unit: </w:t>
      </w:r>
      <w:r>
        <w:rPr>
          <w:sz w:val="22"/>
        </w:rPr>
        <w:br/>
      </w:r>
      <w:r>
        <w:rPr>
          <w:sz w:val="22"/>
        </w:rPr>
        <w:t xml:space="preserve">email: </w:t>
      </w:r>
      <w:r>
        <w:rPr>
          <w:sz w:val="22"/>
        </w:rPr>
        <w:t>x.chen@itpcas.ac.cn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