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Pollen data of DHG Section in Qaidam Basin (20201208)</w:t>
      </w:r>
    </w:p>
    <w:p>
      <w:r>
        <w:rPr>
          <w:sz w:val="32"/>
        </w:rPr>
        <w:t>1、Description</w:t>
      </w:r>
    </w:p>
    <w:p>
      <w:pPr>
        <w:ind w:firstLine="432"/>
      </w:pPr>
      <w:r>
        <w:rPr>
          <w:sz w:val="22"/>
        </w:rPr>
        <w:t>We have completed the pollen analyses of 252 sedimentary samples from Dahonggou section in Qaidam Basin covering the Cenozoic. Palynomorph extraction followed the routine process with HCl and HF treatments during the extraction. Airborne pollen-charcoal traps and surface-sediment samples from soils were collected to evaluate the relationship between pollen-charcoal contents and vegetation structure, and effect of sedimentary environment conditions on the pollen dispersal and deposition. Combined with pollen-charcoal data from other sections, we are going to establish the fire history spanning the last 30 Ma years, and to discuss the responds and feedbacks of the vegetation and fire to the climate changes. Our work is beneficial to the knowledge of the processes of aridification in Inner Asia and its mechanism. The submitted pollen data set is according to the proposal, and in order to guarantee data accuracy, 20% of the data have been examined in our lab by random sampling method. Data collection and analysis are continued, we hope our work can contribute more to the project in the next few years.</w:t>
      </w:r>
    </w:p>
    <w:p>
      <w:r>
        <w:rPr>
          <w:sz w:val="32"/>
        </w:rPr>
        <w:t>2、Keywords</w:t>
      </w:r>
    </w:p>
    <w:p>
      <w:pPr>
        <w:ind w:left="432"/>
      </w:pPr>
      <w:r>
        <w:rPr>
          <w:sz w:val="22"/>
        </w:rPr>
        <w:t>Theme：</w:t>
      </w:r>
      <w:r>
        <w:rPr>
          <w:sz w:val="22"/>
        </w:rPr>
        <w:t>Pollen</w:t>
      </w:r>
      <w:r>
        <w:t>,</w:t>
      </w:r>
      <w:r>
        <w:rPr>
          <w:sz w:val="22"/>
        </w:rPr>
        <w:t>Paleovegetation</w:t>
      </w:r>
      <w:r>
        <w:t>,</w:t>
      </w:r>
      <w:r>
        <w:rPr>
          <w:sz w:val="22"/>
        </w:rPr>
        <w:t>Paleoclimate Reconstruction</w:t>
        <w:br/>
      </w:r>
      <w:r>
        <w:rPr>
          <w:sz w:val="22"/>
        </w:rPr>
        <w:t>Discipline：</w:t>
      </w:r>
      <w:r>
        <w:rPr>
          <w:sz w:val="22"/>
        </w:rPr>
        <w:t>Palaeoenvironment</w:t>
        <w:br/>
      </w:r>
      <w:r>
        <w:rPr>
          <w:sz w:val="22"/>
        </w:rPr>
        <w:t>Places：</w:t>
      </w:r>
      <w:r>
        <w:rPr>
          <w:sz w:val="22"/>
        </w:rPr>
        <w:t>Tibetan Plateau</w:t>
        <w:br/>
      </w:r>
      <w:r>
        <w:rPr>
          <w:sz w:val="22"/>
        </w:rPr>
        <w:t>Time：</w:t>
      </w:r>
      <w:r>
        <w:rPr>
          <w:sz w:val="22"/>
        </w:rPr>
        <w:t>Cenozoic</w:t>
      </w:r>
    </w:p>
    <w:p>
      <w:r>
        <w:rPr>
          <w:sz w:val="32"/>
        </w:rPr>
        <w:t>3、Data details</w:t>
      </w:r>
    </w:p>
    <w:p>
      <w:pPr>
        <w:ind w:left="432"/>
      </w:pPr>
      <w:r>
        <w:rPr>
          <w:sz w:val="22"/>
        </w:rPr>
        <w:t>1.Scale：None</w:t>
      </w:r>
    </w:p>
    <w:p>
      <w:pPr>
        <w:ind w:left="432"/>
      </w:pPr>
      <w:r>
        <w:rPr>
          <w:sz w:val="22"/>
        </w:rPr>
        <w:t>2.Projection：</w:t>
      </w:r>
    </w:p>
    <w:p>
      <w:pPr>
        <w:ind w:left="432"/>
      </w:pPr>
      <w:r>
        <w:rPr>
          <w:sz w:val="22"/>
        </w:rPr>
        <w:t>3.Filesize：0.03MB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north：37.5</w:t>
            </w:r>
          </w:p>
        </w:tc>
        <w:tc>
          <w:tcPr>
            <w:tcW w:type="dxa" w:w="2880"/>
          </w:tcPr>
          <w:p>
            <w:r>
              <w:t>-</w:t>
            </w:r>
          </w:p>
        </w:tc>
      </w:tr>
      <w:tr>
        <w:tc>
          <w:tcPr>
            <w:tcW w:type="dxa" w:w="2880"/>
          </w:tcPr>
          <w:p>
            <w:r>
              <w:t>west：95.21</w:t>
            </w:r>
          </w:p>
        </w:tc>
        <w:tc>
          <w:tcPr>
            <w:tcW w:type="dxa" w:w="2880"/>
          </w:tcPr>
          <w:p>
            <w:r>
              <w:t>-</w:t>
            </w:r>
          </w:p>
        </w:tc>
        <w:tc>
          <w:tcPr>
            <w:tcW w:type="dxa" w:w="2880"/>
          </w:tcPr>
          <w:p>
            <w:r>
              <w:t>east：95.21</w:t>
            </w:r>
          </w:p>
        </w:tc>
      </w:tr>
      <w:tr>
        <w:tc>
          <w:tcPr>
            <w:tcW w:type="dxa" w:w="2880"/>
          </w:tcPr>
          <w:p>
            <w:r>
              <w:t>-</w:t>
            </w:r>
          </w:p>
        </w:tc>
        <w:tc>
          <w:tcPr>
            <w:tcW w:type="dxa" w:w="2880"/>
          </w:tcPr>
          <w:p>
            <w:r>
              <w:t>south：37.5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MIAO Yunfa. Pollen data of DHG Section in Qaidam Basin (20201208). A Big Earth Data Platform for Three Poles, doi:10.11888/Paleoenv.tpdc.271009</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MIAO Yunfa</w:t>
        <w:br/>
      </w:r>
      <w:r>
        <w:rPr>
          <w:sz w:val="22"/>
        </w:rPr>
        <w:t xml:space="preserve">unit: </w:t>
      </w:r>
      <w:r>
        <w:rPr>
          <w:sz w:val="22"/>
        </w:rPr>
        <w:br/>
      </w:r>
      <w:r>
        <w:rPr>
          <w:sz w:val="22"/>
        </w:rPr>
        <w:t xml:space="preserve">email: </w:t>
      </w:r>
      <w:r>
        <w:rPr>
          <w:sz w:val="22"/>
        </w:rPr>
        <w:t>miaoyunfa@lzb.ac.cn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