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PM2.5 concentration data set of aerosol particles at different stations on the Qinghai Tibet Plateau (2020)</w:t>
      </w:r>
    </w:p>
    <w:p>
      <w:r>
        <w:rPr>
          <w:sz w:val="32"/>
        </w:rPr>
        <w:t>1、Description</w:t>
      </w:r>
    </w:p>
    <w:p>
      <w:pPr>
        <w:ind w:firstLine="432"/>
      </w:pPr>
      <w:r>
        <w:rPr>
          <w:sz w:val="22"/>
        </w:rPr>
        <w:t>This data set includes the PM2.5 mass concentration of atmospheric aerosol particles at Southeast Tibet station, Ali station, mostag station, Everest station and Namuco station (unit: mm) μ g/m3）。 Aerosol PM2.5 fine particles refer to particles with aerodynamic equivalent diameter less than or equal to 2.5 microns in the ambient air. It can be suspended in the air for a long time, which has an important impact on air quality and visibility. The higher its concentration in the air, the more serious the air pollution. The concentration characteristic data of PM2.5 is output at the frequency of obtaining a set of data every 5 minutes, which can realize the analysis of aerosol mass concentration at different time scales such as hour, day and night, season and interannual, which provides the analysis of changes and influencing factors of aerosol mass concentration at different locations in the Qinghai Tibet plateau at different time scales, as well as the evaluation of local air quality, It provides important data support. This data is an update of the published data set of PM2.5 concentration of aerosol particles at different stations on the Qinghai Tibet Plateau (2018 and 2019).</w:t>
      </w:r>
    </w:p>
    <w:p>
      <w:r>
        <w:rPr>
          <w:sz w:val="32"/>
        </w:rPr>
        <w:t>2、Keywords</w:t>
      </w:r>
    </w:p>
    <w:p>
      <w:pPr>
        <w:ind w:left="432"/>
      </w:pPr>
      <w:r>
        <w:rPr>
          <w:sz w:val="22"/>
        </w:rPr>
        <w:t>Theme：</w:t>
      </w:r>
      <w:r>
        <w:rPr>
          <w:sz w:val="22"/>
        </w:rPr>
        <w:t>Atmospheric Quality</w:t>
      </w:r>
      <w:r>
        <w:t>,</w:t>
      </w:r>
      <w:r>
        <w:rPr>
          <w:sz w:val="22"/>
        </w:rPr>
        <w:t>Others</w:t>
      </w:r>
      <w:r>
        <w:t>,</w:t>
      </w:r>
      <w:r>
        <w:rPr>
          <w:sz w:val="22"/>
        </w:rPr>
        <w:t>Forest</w:t>
      </w:r>
      <w:r>
        <w:t>,</w:t>
      </w:r>
      <w:r>
        <w:rPr>
          <w:sz w:val="22"/>
        </w:rPr>
        <w:t>size distribution</w:t>
      </w:r>
      <w:r>
        <w:t>,</w:t>
      </w:r>
      <w:r>
        <w:rPr>
          <w:sz w:val="22"/>
        </w:rPr>
        <w:t>Grassland</w:t>
        <w:br/>
      </w:r>
      <w:r>
        <w:rPr>
          <w:sz w:val="22"/>
        </w:rPr>
        <w:t>Discipline：</w:t>
      </w:r>
      <w:r>
        <w:rPr>
          <w:sz w:val="22"/>
        </w:rPr>
        <w:t>Atmosphere</w:t>
      </w:r>
      <w:r>
        <w:t>,</w:t>
      </w:r>
      <w:r>
        <w:rPr>
          <w:sz w:val="22"/>
        </w:rPr>
        <w:t>Terrestrial Surface</w:t>
      </w:r>
      <w:r>
        <w:t>,</w:t>
      </w:r>
      <w:r>
        <w:rPr>
          <w:sz w:val="22"/>
        </w:rPr>
        <w:t>Others</w:t>
        <w:br/>
      </w:r>
      <w:r>
        <w:rPr>
          <w:sz w:val="22"/>
        </w:rPr>
        <w:t>Places：</w:t>
      </w:r>
      <w:r>
        <w:rPr>
          <w:sz w:val="22"/>
        </w:rPr>
        <w:t>Tibetan-Plateau</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3.Filesize：0.048MB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west：94.0</w:t>
            </w:r>
          </w:p>
        </w:tc>
        <w:tc>
          <w:tcPr>
            <w:tcW w:type="dxa" w:w="2880"/>
          </w:tcPr>
          <w:p>
            <w:r>
              <w:t>-</w:t>
            </w:r>
          </w:p>
        </w:tc>
        <w:tc>
          <w:tcPr>
            <w:tcW w:type="dxa" w:w="2880"/>
          </w:tcPr>
          <w:p>
            <w:r>
              <w:t>east：79.0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WU Guangjian. PM2.5 concentration data set of aerosol particles at different stations on the Qinghai Tibet Plateau (2020). A Big Earth Data Platform for Three Poles, doi:10.11888/Atmos.tpdc.271868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