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30m resolution leaf area index products over the Tibetan Plateau (2010-2019)</w:t>
      </w:r>
    </w:p>
    <w:p>
      <w:r>
        <w:rPr>
          <w:sz w:val="32"/>
        </w:rPr>
        <w:t>1、Description</w:t>
      </w:r>
    </w:p>
    <w:p>
      <w:pPr>
        <w:ind w:firstLine="432"/>
      </w:pPr>
      <w:r>
        <w:rPr>
          <w:sz w:val="22"/>
        </w:rPr>
        <w:t>The dataset is the 30 meter resolution leaf area index (LAI) product from 2010 to 2019 over the Tibetan Plateau. The LAI product was retrieved using Landsat time series data and physically based radiative transfer model, and it is the annual maximum synthetic leaf area index product. When validated with the simulation data set, the root-mean-square error (RMSE) was 1.16. Leaf area index highly integrates the horizontal coverage and vertical structure of vegetation, and is an important structural parameter of the vegetation canopy, which can provide data product support for the research and applications in land surface process simulation, resources survey, ecological environment monitoring, global change research and other fields.</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 Tibet Plateau</w:t>
        <w:br/>
      </w:r>
      <w:r>
        <w:rPr>
          <w:sz w:val="22"/>
        </w:rPr>
        <w:t>Time：</w:t>
      </w:r>
      <w:r>
        <w:rPr>
          <w:sz w:val="22"/>
        </w:rPr>
        <w:t>2010-2019</w:t>
      </w:r>
    </w:p>
    <w:p>
      <w:r>
        <w:rPr>
          <w:sz w:val="32"/>
        </w:rPr>
        <w:t>3、Data details</w:t>
      </w:r>
    </w:p>
    <w:p>
      <w:pPr>
        <w:ind w:left="432"/>
      </w:pPr>
      <w:r>
        <w:rPr>
          <w:sz w:val="22"/>
        </w:rPr>
        <w:t>1.Scale：None</w:t>
      </w:r>
    </w:p>
    <w:p>
      <w:pPr>
        <w:ind w:left="432"/>
      </w:pPr>
      <w:r>
        <w:rPr>
          <w:sz w:val="22"/>
        </w:rPr>
        <w:t>2.Projection：WGS84</w:t>
      </w:r>
    </w:p>
    <w:p>
      <w:pPr>
        <w:ind w:left="432"/>
      </w:pPr>
      <w:r>
        <w:rPr>
          <w:sz w:val="22"/>
        </w:rPr>
        <w:t>3.Filesize：71045.0MB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east：110.0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2009-12-31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ZHANG   Zhaoming. 30m resolution leaf area index products over the Tibetan Plateau (2010-2019). A Big Earth Data Platform for Three Poles, doi:10.11888/Ecolo.tpdc.271532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Zhaoming</w:t>
        <w:br/>
      </w:r>
      <w:r>
        <w:rPr>
          <w:sz w:val="22"/>
        </w:rPr>
        <w:t xml:space="preserve">unit: </w:t>
      </w:r>
      <w:r>
        <w:rPr>
          <w:sz w:val="22"/>
        </w:rPr>
        <w:br/>
      </w:r>
      <w:r>
        <w:rPr>
          <w:sz w:val="22"/>
        </w:rPr>
        <w:t xml:space="preserve">email: </w:t>
      </w:r>
      <w:r>
        <w:rPr>
          <w:sz w:val="22"/>
        </w:rPr>
        <w:t>zhangzhaoming@aircas.ac.cn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