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Time series DEM of glacier surface in the source area of the Yangtze River and Selin Co region (1976-2017)</w:t>
      </w:r>
    </w:p>
    <w:p>
      <w:r>
        <w:rPr>
          <w:sz w:val="32"/>
        </w:rPr>
        <w:t>1、Description</w:t>
      </w:r>
    </w:p>
    <w:p>
      <w:pPr>
        <w:ind w:firstLine="432"/>
      </w:pPr>
      <w:r>
        <w:rPr>
          <w:sz w:val="22"/>
        </w:rPr>
        <w:t>Geladandong region is an important and typical source region of great rivers and lakes in the Qinghai Tibet Plateau. This data set provides DEM covering glaciers in the source region of the Yangtze River and Selin Co with different time scales and resolutions to calculate the seasonal and decadal changes of glacier surface elevation in the source region. This data set includes seven 5-meter resolution TanDEM-X data from July 2016 to 2017, which can be used to calculate the seasonal change of glacier surface elevation; it includes one KH-9 DEM with a resolution of 30m in 1976, five TanDEM-X with a resolution of 30m in 2011, one TanDEM-X in 2014 and three TanDEM-X in 2017 with a resolution of 30m. The data can be used to calculate the change of glacier surface elevation during 1976-2000, 2000-20112011-2017. At the same time, Landsat ETM data are used to extract the glacier outline in 1976and we divide it according to the RGI6.0; The right figure shows the spatial and temporal coverage information of the data set, and the base figure is the orthophoto corrected kh-9 image.</w:t>
      </w:r>
    </w:p>
    <w:p>
      <w:r>
        <w:rPr>
          <w:sz w:val="32"/>
        </w:rPr>
        <w:t>2、Keywords</w:t>
      </w:r>
    </w:p>
    <w:p>
      <w:pPr>
        <w:ind w:left="432"/>
      </w:pPr>
      <w:r>
        <w:rPr>
          <w:sz w:val="22"/>
        </w:rPr>
        <w:t>Theme：</w:t>
      </w:r>
      <w:r>
        <w:rPr>
          <w:sz w:val="22"/>
        </w:rPr>
        <w:t>Glacier(Ice Sheet)</w:t>
      </w:r>
      <w:r>
        <w:t>,</w:t>
      </w:r>
      <w:r>
        <w:rPr>
          <w:sz w:val="22"/>
        </w:rPr>
        <w:t>Surface elevation time series</w:t>
        <w:br/>
      </w:r>
      <w:r>
        <w:rPr>
          <w:sz w:val="22"/>
        </w:rPr>
        <w:t>Discipline：</w:t>
      </w:r>
      <w:r>
        <w:rPr>
          <w:sz w:val="22"/>
        </w:rPr>
        <w:t>Cryosphere</w:t>
        <w:br/>
      </w:r>
      <w:r>
        <w:rPr>
          <w:sz w:val="22"/>
        </w:rPr>
        <w:t>Places：</w:t>
      </w:r>
      <w:r>
        <w:rPr>
          <w:sz w:val="22"/>
        </w:rPr>
        <w:t>Selin Co</w:t>
      </w:r>
      <w:r>
        <w:t xml:space="preserve">, </w:t>
      </w:r>
      <w:r>
        <w:rPr>
          <w:sz w:val="22"/>
        </w:rPr>
        <w:t>Geladandong</w:t>
      </w:r>
      <w:r>
        <w:t xml:space="preserve">, </w:t>
      </w:r>
      <w:r>
        <w:rPr>
          <w:sz w:val="22"/>
        </w:rPr>
        <w:t>source regions of Yangtze River</w:t>
        <w:br/>
      </w:r>
      <w:r>
        <w:rPr>
          <w:sz w:val="22"/>
        </w:rPr>
        <w:t>Time：</w:t>
      </w:r>
      <w:r>
        <w:rPr>
          <w:sz w:val="22"/>
        </w:rPr>
        <w:t>season</w:t>
      </w:r>
      <w:r>
        <w:t xml:space="preserve">, </w:t>
      </w:r>
      <w:r>
        <w:rPr>
          <w:sz w:val="22"/>
        </w:rPr>
        <w:t>decade</w:t>
      </w:r>
    </w:p>
    <w:p>
      <w:r>
        <w:rPr>
          <w:sz w:val="32"/>
        </w:rPr>
        <w:t>3、Data details</w:t>
      </w:r>
    </w:p>
    <w:p>
      <w:pPr>
        <w:ind w:left="432"/>
      </w:pPr>
      <w:r>
        <w:rPr>
          <w:sz w:val="22"/>
        </w:rPr>
        <w:t>1.Scale：None</w:t>
      </w:r>
    </w:p>
    <w:p>
      <w:pPr>
        <w:ind w:left="432"/>
      </w:pPr>
      <w:r>
        <w:rPr>
          <w:sz w:val="22"/>
        </w:rPr>
        <w:t>2.Projection：UTM</w:t>
      </w:r>
    </w:p>
    <w:p>
      <w:pPr>
        <w:ind w:left="432"/>
      </w:pPr>
      <w:r>
        <w:rPr>
          <w:sz w:val="22"/>
        </w:rPr>
        <w:t>3.Filesize：1279.0MB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west：90.5</w:t>
            </w:r>
          </w:p>
        </w:tc>
        <w:tc>
          <w:tcPr>
            <w:tcW w:type="dxa" w:w="2880"/>
          </w:tcPr>
          <w:p>
            <w:r>
              <w:t>-</w:t>
            </w:r>
          </w:p>
        </w:tc>
        <w:tc>
          <w:tcPr>
            <w:tcW w:type="dxa" w:w="2880"/>
          </w:tcPr>
          <w:p>
            <w:r>
              <w:t>east：92.0</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1976-12-11 16:00:00+00:00</w:t>
      </w:r>
      <w:r>
        <w:rPr>
          <w:sz w:val="22"/>
        </w:rPr>
        <w:t>--</w:t>
      </w:r>
      <w:r>
        <w:rPr>
          <w:sz w:val="22"/>
        </w:rPr>
        <w:t>2017-12-16 16:00:00+00:00</w:t>
      </w:r>
    </w:p>
    <w:p>
      <w:r>
        <w:rPr>
          <w:sz w:val="32"/>
        </w:rPr>
        <w:t>6、Reference method</w:t>
      </w:r>
    </w:p>
    <w:p>
      <w:pPr>
        <w:ind w:left="432"/>
      </w:pPr>
      <w:r>
        <w:rPr>
          <w:sz w:val="22"/>
        </w:rPr>
        <w:t xml:space="preserve">References to data: </w:t>
      </w:r>
    </w:p>
    <w:p>
      <w:pPr>
        <w:ind w:left="432" w:firstLine="432"/>
      </w:pPr>
      <w:r>
        <w:t>CHEN   Wenfeng. Time series DEM of glacier surface in the source area of the Yangtze River and Selin Co region (1976-2017). A Big Earth Data Platform for Three Poles, doi:10.11888/Glacio.tpdc.271666</w:t>
      </w:r>
      <w:r>
        <w:rPr>
          <w:sz w:val="22"/>
        </w:rPr>
        <w:t>2021</w:t>
      </w:r>
    </w:p>
    <w:p>
      <w:pPr>
        <w:ind w:left="432"/>
      </w:pPr>
      <w:r>
        <w:rPr>
          <w:sz w:val="22"/>
        </w:rPr>
        <w:t xml:space="preserve">References to articles: </w:t>
      </w:r>
    </w:p>
    <w:p>
      <w:pPr>
        <w:ind w:left="864"/>
      </w:pPr>
      <w:r>
        <w:t>Chen, W., Yao, T., Zhang, G., Li, S., &amp; Zheng, G. (2021). Accelerated glacier mass loss in the largest river and lake source regions of the Tibetan Plateau and its links with local water balance over 1976–2017. Journal of Glaciology 1–15. https://doi.org/10.1017/jog.2021.9.</w:t>
        <w:br/>
        <w:br/>
      </w:r>
    </w:p>
    <w:p>
      <w:r>
        <w:rPr>
          <w:sz w:val="32"/>
        </w:rPr>
        <w:t>7、Supporting project information</w:t>
      </w:r>
    </w:p>
    <w:p>
      <w:pPr>
        <w:ind w:left="432"/>
      </w:pPr>
      <w:r>
        <w:rPr>
          <w:sz w:val="22"/>
        </w:rPr>
        <w:t>Second Tibetan Plateau Scientific Expedition Program</w:t>
        <w:br/>
      </w:r>
      <w:r>
        <w:rPr>
          <w:sz w:val="22"/>
        </w:rPr>
        <w:t>National Natural Science Foundation of China</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CHEN   Wenfeng</w:t>
        <w:br/>
      </w:r>
      <w:r>
        <w:rPr>
          <w:sz w:val="22"/>
        </w:rPr>
        <w:t xml:space="preserve">unit: </w:t>
      </w:r>
      <w:r>
        <w:rPr>
          <w:sz w:val="22"/>
        </w:rPr>
        <w:br/>
      </w:r>
      <w:r>
        <w:rPr>
          <w:sz w:val="22"/>
        </w:rPr>
        <w:t xml:space="preserve">email: </w:t>
      </w:r>
      <w:r>
        <w:rPr>
          <w:sz w:val="22"/>
        </w:rPr>
        <w:t>chenwf@itpcas.ac.cn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