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Flood level simulation data of typical dam break in the middle section of Himalaya Mountains (2021)</w:t>
      </w:r>
    </w:p>
    <w:p>
      <w:r>
        <w:rPr>
          <w:sz w:val="32"/>
        </w:rPr>
        <w:t>1、Description</w:t>
      </w:r>
    </w:p>
    <w:p>
      <w:pPr>
        <w:ind w:firstLine="432"/>
      </w:pPr>
      <w:r>
        <w:rPr>
          <w:sz w:val="22"/>
        </w:rPr>
        <w:t>During the thematic implementation period (2019-2021), the data set collected sediment samples of typical dam break flood in the middle of the Himalaya mountains through the field, including sample number, longitude and latitude of sampling points and other field data. Through sample data processing, testing and analysis, the relevant parameters of high-energy flood scale in Yarlung Zangbo River Basin, such as water depth, flow velocity and so on, changing with time, were obtained. The simulation results can provide reference for the analysis of flood dynamic process in corresponding basins, and preliminarily reveal that the high-energy ancient flood in Yarlung Zangbo provides a direct erosion power source for the "tectonic tumor" model of the Grand Canyon, which may lead to the change of the Indian ocean current and may cause disastrous damage to the ancient humans in the lower Ganges plain.</w:t>
      </w:r>
    </w:p>
    <w:p>
      <w:r>
        <w:rPr>
          <w:sz w:val="32"/>
        </w:rPr>
        <w:t>2、Keywords</w:t>
      </w:r>
    </w:p>
    <w:p>
      <w:pPr>
        <w:ind w:left="432"/>
      </w:pPr>
      <w:r>
        <w:rPr>
          <w:sz w:val="22"/>
        </w:rPr>
        <w:t>Theme：</w:t>
      </w:r>
      <w:r>
        <w:rPr>
          <w:sz w:val="22"/>
        </w:rPr>
        <w:t>Surface Water</w:t>
      </w:r>
      <w:r>
        <w:t>,</w:t>
      </w:r>
      <w:r>
        <w:rPr>
          <w:sz w:val="22"/>
        </w:rPr>
        <w:t>Floods</w:t>
        <w:br/>
      </w:r>
      <w:r>
        <w:rPr>
          <w:sz w:val="22"/>
        </w:rPr>
        <w:t>Discipline：</w:t>
      </w:r>
      <w:r>
        <w:rPr>
          <w:sz w:val="22"/>
        </w:rPr>
        <w:t>Terrestrial Surface</w:t>
        <w:br/>
      </w:r>
      <w:r>
        <w:rPr>
          <w:sz w:val="22"/>
        </w:rPr>
        <w:t>Places：</w:t>
      </w:r>
      <w:r>
        <w:rPr>
          <w:sz w:val="22"/>
        </w:rPr>
        <w:t>Himalayas</w:t>
        <w:br/>
      </w:r>
      <w:r>
        <w:rPr>
          <w:sz w:val="22"/>
        </w:rPr>
        <w:t>Time：</w:t>
      </w:r>
      <w:r>
        <w:rPr>
          <w:sz w:val="22"/>
        </w:rPr>
        <w:t>2021</w:t>
      </w:r>
    </w:p>
    <w:p>
      <w:r>
        <w:rPr>
          <w:sz w:val="32"/>
        </w:rPr>
        <w:t>3、Data details</w:t>
      </w:r>
    </w:p>
    <w:p>
      <w:pPr>
        <w:ind w:left="432"/>
      </w:pPr>
      <w:r>
        <w:rPr>
          <w:sz w:val="22"/>
        </w:rPr>
        <w:t>1.Scale：50000</w:t>
      </w:r>
    </w:p>
    <w:p>
      <w:pPr>
        <w:ind w:left="432"/>
      </w:pPr>
      <w:r>
        <w:rPr>
          <w:sz w:val="22"/>
        </w:rPr>
        <w:t>2.Projection：GCS_China_Geodetic_Coordinate_System_2000</w:t>
      </w:r>
    </w:p>
    <w:p>
      <w:pPr>
        <w:ind w:left="432"/>
      </w:pPr>
      <w:r>
        <w:rPr>
          <w:sz w:val="22"/>
        </w:rPr>
        <w:t>3.Filesize：4.16MB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north：34.93</w:t>
            </w:r>
          </w:p>
        </w:tc>
        <w:tc>
          <w:tcPr>
            <w:tcW w:type="dxa" w:w="2880"/>
          </w:tcPr>
          <w:p>
            <w:r>
              <w:t>-</w:t>
            </w:r>
          </w:p>
        </w:tc>
      </w:tr>
      <w:tr>
        <w:tc>
          <w:tcPr>
            <w:tcW w:type="dxa" w:w="2880"/>
          </w:tcPr>
          <w:p>
            <w:r>
              <w:t>west：73.77</w:t>
            </w:r>
          </w:p>
        </w:tc>
        <w:tc>
          <w:tcPr>
            <w:tcW w:type="dxa" w:w="2880"/>
          </w:tcPr>
          <w:p>
            <w:r>
              <w:t>-</w:t>
            </w:r>
          </w:p>
        </w:tc>
        <w:tc>
          <w:tcPr>
            <w:tcW w:type="dxa" w:w="2880"/>
          </w:tcPr>
          <w:p>
            <w:r>
              <w:t>east：97.56</w:t>
            </w:r>
          </w:p>
        </w:tc>
      </w:tr>
      <w:tr>
        <w:tc>
          <w:tcPr>
            <w:tcW w:type="dxa" w:w="2880"/>
          </w:tcPr>
          <w:p>
            <w:r>
              <w:t>-</w:t>
            </w:r>
          </w:p>
        </w:tc>
        <w:tc>
          <w:tcPr>
            <w:tcW w:type="dxa" w:w="2880"/>
          </w:tcPr>
          <w:p>
            <w:r>
              <w:t>south：26.64</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LIU   Weiming . Flood level simulation data of typical dam break in the middle section of Himalaya Mountains (2021). A Big Earth Data Platform for Three Poles, doi:10.11888/Terre.tpdc.272448</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LIU   Weiming </w:t>
        <w:br/>
      </w:r>
      <w:r>
        <w:rPr>
          <w:sz w:val="22"/>
        </w:rPr>
        <w:t xml:space="preserve">unit: </w:t>
      </w:r>
      <w:r>
        <w:rPr>
          <w:sz w:val="22"/>
        </w:rPr>
        <w:t>Chinese Academy of Sciences, Chengdu Institute of Mountain Hazards and Environment, Ministry of Water Resources</w:t>
        <w:br/>
      </w:r>
      <w:r>
        <w:rPr>
          <w:sz w:val="22"/>
        </w:rPr>
        <w:t xml:space="preserve">email: </w:t>
      </w:r>
      <w:r>
        <w:rPr>
          <w:sz w:val="22"/>
        </w:rPr>
        <w:t>liuwm@imde.ac.cn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