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Stable Isotope  Dataset of the Eocene deposits from the Suoerkuli Basin in the northeastern Tibetan Plateau</w:t>
      </w:r>
    </w:p>
    <w:p>
      <w:r>
        <w:rPr>
          <w:sz w:val="32"/>
        </w:rPr>
        <w:t>1、Description</w:t>
      </w:r>
    </w:p>
    <w:p>
      <w:pPr>
        <w:ind w:firstLine="432"/>
      </w:pPr>
      <w:r>
        <w:rPr>
          <w:sz w:val="22"/>
        </w:rPr>
        <w:t>The data include the carbonate content, carbon isotope and oxygen isotope analysis results of inorganic carbonates of 79 samples from 850 m natural section of the middle late Eocene in the salkuli basin. The carbon and oxygen isotopes of carbonate in the sediments record the hydrological and vegetation information in the geological history, which is one of the main indicators of paleoenvironmental tracer research. After grinding and sieving, the carbon and oxygen isotope analysis is completed by the sample processing unit (carbonate device) and MAT252 isotope mass spectrometry online automatic online system. The analytical accuracy of the sample is: carbon isotope is better than ± 0.06 ‰, and oxygen isotope is better than ± 0.08 ‰. Through the analysis of carbon and oxygen isotope data of solkuli section, the evolution history of arid environment since Eocene can be reconstructed, and the paleoclimate effect of the Tibetan Plateau uplift and global climate change can be discussed.</w:t>
      </w:r>
    </w:p>
    <w:p>
      <w:r>
        <w:rPr>
          <w:sz w:val="32"/>
        </w:rPr>
        <w:t>2、Keywords</w:t>
      </w:r>
    </w:p>
    <w:p>
      <w:pPr>
        <w:ind w:left="432"/>
      </w:pPr>
      <w:r>
        <w:rPr>
          <w:sz w:val="22"/>
        </w:rPr>
        <w:t>Theme：</w:t>
      </w:r>
      <w:r>
        <w:rPr>
          <w:sz w:val="22"/>
        </w:rPr>
        <w:t>Others</w:t>
      </w:r>
      <w:r>
        <w:t>,</w:t>
      </w:r>
      <w:r>
        <w:rPr>
          <w:sz w:val="22"/>
        </w:rPr>
        <w:t>Marine Sediments</w:t>
      </w:r>
      <w:r>
        <w:t>,</w:t>
      </w:r>
      <w:r>
        <w:rPr>
          <w:sz w:val="22"/>
        </w:rPr>
        <w:t>Geochemistry</w:t>
      </w:r>
      <w:r>
        <w:t>,</w:t>
      </w:r>
      <w:r>
        <w:rPr>
          <w:sz w:val="22"/>
        </w:rPr>
        <w:t>Paleoclimate Reconstruction</w:t>
        <w:br/>
      </w:r>
      <w:r>
        <w:rPr>
          <w:sz w:val="22"/>
        </w:rPr>
        <w:t>Discipline：</w:t>
      </w:r>
      <w:r>
        <w:rPr>
          <w:sz w:val="22"/>
        </w:rPr>
        <w:t>Palaeoenvironment</w:t>
      </w:r>
      <w:r>
        <w:t>,</w:t>
      </w:r>
      <w:r>
        <w:rPr>
          <w:sz w:val="22"/>
        </w:rPr>
        <w:t>Solid earth</w:t>
        <w:br/>
      </w:r>
      <w:r>
        <w:rPr>
          <w:sz w:val="22"/>
        </w:rPr>
        <w:t>Places：</w:t>
      </w:r>
      <w:r>
        <w:rPr>
          <w:sz w:val="22"/>
        </w:rPr>
        <w:t>Suoerkuli Basin</w:t>
      </w:r>
      <w:r>
        <w:t xml:space="preserve">, </w:t>
      </w:r>
      <w:r>
        <w:rPr>
          <w:sz w:val="22"/>
        </w:rPr>
        <w:t>Suoerkuli Basin</w:t>
        <w:br/>
      </w:r>
      <w:r>
        <w:rPr>
          <w:sz w:val="22"/>
        </w:rPr>
        <w:t>Time：</w:t>
      </w:r>
      <w:r>
        <w:rPr>
          <w:sz w:val="22"/>
        </w:rPr>
        <w:t>Eocene</w:t>
      </w:r>
    </w:p>
    <w:p>
      <w:r>
        <w:rPr>
          <w:sz w:val="32"/>
        </w:rPr>
        <w:t>3、Data details</w:t>
      </w:r>
    </w:p>
    <w:p>
      <w:pPr>
        <w:ind w:left="432"/>
      </w:pPr>
      <w:r>
        <w:rPr>
          <w:sz w:val="22"/>
        </w:rPr>
        <w:t>1.Scale：None</w:t>
      </w:r>
    </w:p>
    <w:p>
      <w:pPr>
        <w:ind w:left="432"/>
      </w:pPr>
      <w:r>
        <w:rPr>
          <w:sz w:val="22"/>
        </w:rPr>
        <w:t>2.Projection：</w:t>
      </w:r>
    </w:p>
    <w:p>
      <w:pPr>
        <w:ind w:left="432"/>
      </w:pPr>
      <w:r>
        <w:rPr>
          <w:sz w:val="22"/>
        </w:rPr>
        <w:t>3.Filesize：0.501MB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north：39.0</w:t>
            </w:r>
          </w:p>
        </w:tc>
        <w:tc>
          <w:tcPr>
            <w:tcW w:type="dxa" w:w="2880"/>
          </w:tcPr>
          <w:p>
            <w:r>
              <w:t>-</w:t>
            </w:r>
          </w:p>
        </w:tc>
      </w:tr>
      <w:tr>
        <w:tc>
          <w:tcPr>
            <w:tcW w:type="dxa" w:w="2880"/>
          </w:tcPr>
          <w:p>
            <w:r>
              <w:t>west：89.0</w:t>
            </w:r>
          </w:p>
        </w:tc>
        <w:tc>
          <w:tcPr>
            <w:tcW w:type="dxa" w:w="2880"/>
          </w:tcPr>
          <w:p>
            <w:r>
              <w:t>-</w:t>
            </w:r>
          </w:p>
        </w:tc>
        <w:tc>
          <w:tcPr>
            <w:tcW w:type="dxa" w:w="2880"/>
          </w:tcPr>
          <w:p>
            <w:r>
              <w:t>east：93.0</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SUN Jimin. Stable Isotope  Dataset of the Eocene deposits from the Suoerkuli Basin in the northeastern Tibetan Plateau. A Big Earth Data Platform for Three Poles, doi:10.11888/Paleoenv.tpdc.270321</w:t>
      </w:r>
      <w:r>
        <w:rPr>
          <w:sz w:val="22"/>
        </w:rPr>
        <w:t>2019</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SUN Jimin</w:t>
        <w:br/>
      </w:r>
      <w:r>
        <w:rPr>
          <w:sz w:val="22"/>
        </w:rPr>
        <w:t xml:space="preserve">unit: </w:t>
      </w:r>
      <w:r>
        <w:rPr>
          <w:sz w:val="22"/>
        </w:rPr>
        <w:br/>
      </w:r>
      <w:r>
        <w:rPr>
          <w:sz w:val="22"/>
        </w:rPr>
        <w:t xml:space="preserve">email: </w:t>
      </w:r>
      <w:r>
        <w:rPr>
          <w:sz w:val="22"/>
        </w:rPr>
        <w:t>jmsun@mail.iggcas.ac.cn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