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Radiosonde observation data of stations on the  Tibetan Plateau in 2014</w:t>
      </w:r>
    </w:p>
    <w:p>
      <w:r>
        <w:rPr>
          <w:sz w:val="32"/>
        </w:rPr>
        <w:t>1、Description</w:t>
      </w:r>
    </w:p>
    <w:p>
      <w:pPr>
        <w:ind w:firstLine="432"/>
      </w:pPr>
      <w:r>
        <w:rPr>
          <w:sz w:val="22"/>
        </w:rPr>
        <w:t>This data set integrates the radiosonde observation data of the stations of Everest, Nyingchi and Namuco in 2014 (the radiosonde observation periods are 08:00, 14:00 and 20:00 in June, August and November) and the Shiquanhe station (the radiosonde observation periods are 02:00, 08:00, 14:00 and 20:00 in May, July and October) in the three-dimensional comprehensive observation test of "Earth atmosphere interaction and climate effect" of the second Tibetan Plateau scientific research in 2019. This data is the gradient observation data composed of potential temperature, specific humidity, wind speed, wind direction and relative height. The data acquisition frequency is 2S and the use time is Beijing. The naming rule of data integrity file is: year + element xlsx。</w:t>
      </w:r>
    </w:p>
    <w:p>
      <w:r>
        <w:rPr>
          <w:sz w:val="32"/>
        </w:rPr>
        <w:t>2、Keywords</w:t>
      </w:r>
    </w:p>
    <w:p>
      <w:pPr>
        <w:ind w:left="432"/>
      </w:pPr>
      <w:r>
        <w:rPr>
          <w:sz w:val="22"/>
        </w:rPr>
        <w:t>Theme：</w:t>
      </w:r>
      <w:r>
        <w:rPr>
          <w:sz w:val="22"/>
        </w:rPr>
        <w:t>Atmospheric boundary layer</w:t>
      </w:r>
      <w:r>
        <w:t>,</w:t>
      </w:r>
      <w:r>
        <w:rPr>
          <w:sz w:val="22"/>
        </w:rPr>
        <w:t>Temperature</w:t>
      </w:r>
      <w:r>
        <w:t>,</w:t>
      </w:r>
      <w:r>
        <w:rPr>
          <w:sz w:val="22"/>
        </w:rPr>
        <w:t>Wind temperature</w:t>
      </w:r>
      <w:r>
        <w:t>,</w:t>
      </w:r>
      <w:r>
        <w:rPr>
          <w:sz w:val="22"/>
        </w:rPr>
        <w:t>Winds</w:t>
      </w:r>
      <w:r>
        <w:t>,</w:t>
      </w:r>
      <w:r>
        <w:rPr>
          <w:sz w:val="22"/>
        </w:rPr>
        <w:t>Planetary boundary layer height</w:t>
      </w:r>
      <w:r>
        <w:t>,</w:t>
      </w:r>
      <w:r>
        <w:rPr>
          <w:sz w:val="22"/>
        </w:rPr>
        <w:t>Altitude</w:t>
        <w:br/>
      </w:r>
      <w:r>
        <w:rPr>
          <w:sz w:val="22"/>
        </w:rPr>
        <w:t>Discipline：</w:t>
      </w:r>
      <w:r>
        <w:rPr>
          <w:sz w:val="22"/>
        </w:rPr>
        <w:t>Atmosphere</w:t>
        <w:br/>
      </w:r>
      <w:r>
        <w:rPr>
          <w:sz w:val="22"/>
        </w:rPr>
        <w:t>Places：</w:t>
      </w:r>
      <w:r>
        <w:rPr>
          <w:sz w:val="22"/>
        </w:rPr>
        <w:t>the northern slope of the Qomolangma (Everest) region</w:t>
      </w:r>
      <w:r>
        <w:t xml:space="preserve">, </w:t>
      </w:r>
      <w:r>
        <w:rPr>
          <w:sz w:val="22"/>
        </w:rPr>
        <w:t>Namucuo</w:t>
      </w:r>
      <w:r>
        <w:t xml:space="preserve">, </w:t>
      </w:r>
      <w:r>
        <w:rPr>
          <w:sz w:val="22"/>
        </w:rPr>
        <w:t>Shiquanhe</w:t>
      </w:r>
      <w:r>
        <w:t xml:space="preserve">, </w:t>
      </w:r>
      <w:r>
        <w:rPr>
          <w:sz w:val="22"/>
        </w:rPr>
        <w:t>Nyingchi</w:t>
        <w:br/>
      </w:r>
      <w:r>
        <w:rPr>
          <w:sz w:val="22"/>
        </w:rPr>
        <w:t>Time：</w:t>
      </w:r>
      <w:r>
        <w:rPr>
          <w:sz w:val="22"/>
        </w:rPr>
        <w:t>2019</w:t>
      </w:r>
      <w:r>
        <w:t xml:space="preserve">, </w:t>
      </w:r>
      <w:r>
        <w:rPr>
          <w:sz w:val="22"/>
        </w:rPr>
        <w:t>2014</w:t>
      </w:r>
    </w:p>
    <w:p>
      <w:r>
        <w:rPr>
          <w:sz w:val="32"/>
        </w:rPr>
        <w:t>3、Data details</w:t>
      </w:r>
    </w:p>
    <w:p>
      <w:pPr>
        <w:ind w:left="432"/>
      </w:pPr>
      <w:r>
        <w:rPr>
          <w:sz w:val="22"/>
        </w:rPr>
        <w:t>1.Scale：None</w:t>
      </w:r>
    </w:p>
    <w:p>
      <w:pPr>
        <w:ind w:left="432"/>
      </w:pPr>
      <w:r>
        <w:rPr>
          <w:sz w:val="22"/>
        </w:rPr>
        <w:t>2.Projection：</w:t>
      </w:r>
    </w:p>
    <w:p>
      <w:pPr>
        <w:ind w:left="432"/>
      </w:pPr>
      <w:r>
        <w:rPr>
          <w:sz w:val="22"/>
        </w:rPr>
        <w:t>3.Filesize：13.0MB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north：32.49</w:t>
            </w:r>
          </w:p>
        </w:tc>
        <w:tc>
          <w:tcPr>
            <w:tcW w:type="dxa" w:w="2880"/>
          </w:tcPr>
          <w:p>
            <w:r>
              <w:t>-</w:t>
            </w:r>
          </w:p>
        </w:tc>
      </w:tr>
      <w:tr>
        <w:tc>
          <w:tcPr>
            <w:tcW w:type="dxa" w:w="2880"/>
          </w:tcPr>
          <w:p>
            <w:r>
              <w:t>west：80.1</w:t>
            </w:r>
          </w:p>
        </w:tc>
        <w:tc>
          <w:tcPr>
            <w:tcW w:type="dxa" w:w="2880"/>
          </w:tcPr>
          <w:p>
            <w:r>
              <w:t>-</w:t>
            </w:r>
          </w:p>
        </w:tc>
        <w:tc>
          <w:tcPr>
            <w:tcW w:type="dxa" w:w="2880"/>
          </w:tcPr>
          <w:p>
            <w:r>
              <w:t>east：94.74</w:t>
            </w:r>
          </w:p>
        </w:tc>
      </w:tr>
      <w:tr>
        <w:tc>
          <w:tcPr>
            <w:tcW w:type="dxa" w:w="2880"/>
          </w:tcPr>
          <w:p>
            <w:r>
              <w:t>-</w:t>
            </w:r>
          </w:p>
        </w:tc>
        <w:tc>
          <w:tcPr>
            <w:tcW w:type="dxa" w:w="2880"/>
          </w:tcPr>
          <w:p>
            <w:r>
              <w:t>south：28.21</w:t>
            </w:r>
          </w:p>
        </w:tc>
        <w:tc>
          <w:tcPr>
            <w:tcW w:type="dxa" w:w="2880"/>
          </w:tcPr>
          <w:p>
            <w:r>
              <w:t>-</w:t>
            </w:r>
          </w:p>
        </w:tc>
      </w:tr>
    </w:tbl>
    <w:p>
      <w:r>
        <w:rPr>
          <w:sz w:val="32"/>
        </w:rPr>
        <w:t>5、Time frame:</w:t>
      </w:r>
      <w:r>
        <w:rPr>
          <w:sz w:val="22"/>
        </w:rPr>
        <w:t>2014-04-30 16:00:00+00:00</w:t>
      </w:r>
      <w:r>
        <w:rPr>
          <w:sz w:val="22"/>
        </w:rPr>
        <w:t>--</w:t>
      </w:r>
      <w:r>
        <w:rPr>
          <w:sz w:val="22"/>
        </w:rPr>
        <w:t>2014-12-01 03:59:59+00:00</w:t>
      </w:r>
    </w:p>
    <w:p>
      <w:r>
        <w:rPr>
          <w:sz w:val="32"/>
        </w:rPr>
        <w:t>6、Reference method</w:t>
      </w:r>
    </w:p>
    <w:p>
      <w:pPr>
        <w:ind w:left="432"/>
      </w:pPr>
      <w:r>
        <w:rPr>
          <w:sz w:val="22"/>
        </w:rPr>
        <w:t xml:space="preserve">References to data: </w:t>
      </w:r>
    </w:p>
    <w:p>
      <w:pPr>
        <w:ind w:left="432" w:firstLine="432"/>
      </w:pPr>
      <w:r>
        <w:t>LI   Maoshan, MA Weiqiang*, HU Zeyong, CHEN   Xuelong, MA Yaoming, SUN Fanglei. Radiosonde observation data of stations on the  Tibetan Plateau in 2014. A Big Earth Data Platform for Three Poles, doi:10.11888/Atmos.tpdc.272384</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MA Weiqiang*</w:t>
        <w:br/>
      </w:r>
      <w:r>
        <w:rPr>
          <w:sz w:val="22"/>
        </w:rPr>
        <w:t xml:space="preserve">unit: </w:t>
      </w:r>
      <w:r>
        <w:rPr>
          <w:sz w:val="22"/>
        </w:rPr>
        <w:t>Institute of Tibetan Plateau Research, Chinese Academy of Sciences</w:t>
        <w:br/>
      </w:r>
      <w:r>
        <w:rPr>
          <w:sz w:val="22"/>
        </w:rPr>
        <w:t xml:space="preserve">email: </w:t>
      </w:r>
      <w:r>
        <w:rPr>
          <w:sz w:val="22"/>
        </w:rPr>
        <w:t>wqma@itpcas.ac.cn</w:t>
        <w:br/>
        <w:br/>
      </w:r>
      <w:r>
        <w:rPr>
          <w:sz w:val="22"/>
        </w:rPr>
        <w:t xml:space="preserve">name: </w:t>
      </w:r>
      <w:r>
        <w:rPr>
          <w:sz w:val="22"/>
        </w:rPr>
        <w:t>MA Yaoming</w:t>
        <w:br/>
      </w:r>
      <w:r>
        <w:rPr>
          <w:sz w:val="22"/>
        </w:rPr>
        <w:t xml:space="preserve">unit: </w:t>
      </w:r>
      <w:r>
        <w:rPr>
          <w:sz w:val="22"/>
        </w:rPr>
        <w:t>Institute of Tibetan Plateau Research, Chinese Academy of Sciences</w:t>
        <w:br/>
      </w:r>
      <w:r>
        <w:rPr>
          <w:sz w:val="22"/>
        </w:rPr>
        <w:t xml:space="preserve">email: </w:t>
      </w:r>
      <w:r>
        <w:rPr>
          <w:sz w:val="22"/>
        </w:rPr>
        <w:t>ymma@itpcas.ac.cn</w:t>
        <w:br/>
        <w:br/>
      </w:r>
      <w:r>
        <w:rPr>
          <w:sz w:val="22"/>
        </w:rPr>
        <w:t xml:space="preserve">name: </w:t>
      </w:r>
      <w:r>
        <w:rPr>
          <w:sz w:val="22"/>
        </w:rPr>
        <w:t>SUN Fanglei</w:t>
        <w:br/>
      </w:r>
      <w:r>
        <w:rPr>
          <w:sz w:val="22"/>
        </w:rPr>
        <w:t xml:space="preserve">unit: </w:t>
      </w:r>
      <w:r>
        <w:rPr>
          <w:sz w:val="22"/>
        </w:rPr>
        <w:br/>
      </w:r>
      <w:r>
        <w:rPr>
          <w:sz w:val="22"/>
        </w:rPr>
        <w:t xml:space="preserve">email: </w:t>
      </w:r>
      <w:r>
        <w:rPr>
          <w:sz w:val="22"/>
        </w:rPr>
        <w:t>fanglin.sun@gmail.com</w:t>
        <w:br/>
        <w:br/>
      </w:r>
      <w:r>
        <w:rPr>
          <w:sz w:val="22"/>
        </w:rPr>
        <w:t xml:space="preserve">name: </w:t>
      </w:r>
      <w:r>
        <w:rPr>
          <w:sz w:val="22"/>
        </w:rPr>
        <w:t>HU Zeyong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t>zyhu@lzb.ac.cn</w:t>
        <w:br/>
        <w:br/>
      </w:r>
      <w:r>
        <w:rPr>
          <w:sz w:val="22"/>
        </w:rPr>
        <w:t xml:space="preserve">name: </w:t>
      </w:r>
      <w:r>
        <w:rPr>
          <w:sz w:val="22"/>
        </w:rPr>
        <w:t>LI   Maoshan</w:t>
        <w:br/>
      </w:r>
      <w:r>
        <w:rPr>
          <w:sz w:val="22"/>
        </w:rPr>
        <w:t xml:space="preserve">unit: </w:t>
      </w:r>
      <w:r>
        <w:rPr>
          <w:sz w:val="22"/>
        </w:rPr>
        <w:br/>
      </w:r>
      <w:r>
        <w:rPr>
          <w:sz w:val="22"/>
        </w:rPr>
        <w:t xml:space="preserve">email: </w:t>
      </w:r>
      <w:r>
        <w:rPr>
          <w:sz w:val="22"/>
        </w:rPr>
        <w:br/>
        <w:br/>
      </w:r>
      <w:r>
        <w:rPr>
          <w:sz w:val="22"/>
        </w:rPr>
        <w:t xml:space="preserve">name: </w:t>
      </w:r>
      <w:r>
        <w:rPr>
          <w:sz w:val="22"/>
        </w:rPr>
        <w:t>CHEN   Xuelong</w:t>
        <w:br/>
      </w:r>
      <w:r>
        <w:rPr>
          <w:sz w:val="22"/>
        </w:rPr>
        <w:t xml:space="preserve">unit: </w:t>
      </w:r>
      <w:r>
        <w:rPr>
          <w:sz w:val="22"/>
        </w:rPr>
        <w:br/>
      </w:r>
      <w:r>
        <w:rPr>
          <w:sz w:val="22"/>
        </w:rPr>
        <w:t xml:space="preserve">email: </w:t>
      </w:r>
      <w:r>
        <w:rPr>
          <w:sz w:val="22"/>
        </w:rPr>
        <w:t>x.chen@itpcas.ac.cn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