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Projections of Water Resources in Southeast Asian countries (2010-2100)</w:t>
      </w:r>
    </w:p>
    <w:p>
      <w:r>
        <w:rPr>
          <w:sz w:val="32"/>
        </w:rPr>
        <w:t>1、Description</w:t>
      </w:r>
    </w:p>
    <w:p>
      <w:pPr>
        <w:ind w:firstLine="432"/>
      </w:pPr>
      <w:r>
        <w:rPr>
          <w:sz w:val="22"/>
        </w:rPr>
        <w:t>The data contains the grid-scale future water resources forecast data (2010-2100) of the five South Asian countries (Myanmar, Thailand, Laos, Vietnam, and Cambodia). The data comes from the output of the DBH model in the Inter-Domain International Impact Model Comparison Program (ISIMIP), which takes meteorological data from multiple climate models as input, and finally obtains the average value of each model under the high emission scenario (RCP8.5) . The spatial interpolation method is used to downscale the 0.5 degree water resource data to 0.25 degree water resource estimate data. The data provided by ISIMIP has undergone good data quality testing and control, and there is no further verification after data interpolation. The data can be used for water resource assessment in five countries in South Asia.</w:t>
      </w:r>
    </w:p>
    <w:p>
      <w:r>
        <w:rPr>
          <w:sz w:val="32"/>
        </w:rPr>
        <w:t>2、Keywords</w:t>
      </w:r>
    </w:p>
    <w:p>
      <w:pPr>
        <w:ind w:left="432"/>
      </w:pPr>
      <w:r>
        <w:rPr>
          <w:sz w:val="22"/>
        </w:rPr>
        <w:t>Theme：</w:t>
      </w:r>
      <w:r>
        <w:rPr>
          <w:sz w:val="22"/>
        </w:rPr>
        <w:t>Surface Water</w:t>
        <w:br/>
      </w:r>
      <w:r>
        <w:rPr>
          <w:sz w:val="22"/>
        </w:rPr>
        <w:t>Discipline：</w:t>
      </w:r>
      <w:r>
        <w:rPr>
          <w:sz w:val="22"/>
        </w:rPr>
        <w:t>Terrestrial Surface</w:t>
        <w:br/>
      </w:r>
      <w:r>
        <w:rPr>
          <w:sz w:val="22"/>
        </w:rPr>
        <w:t>Places：</w:t>
      </w:r>
      <w:r>
        <w:rPr>
          <w:sz w:val="22"/>
        </w:rPr>
        <w:t>Southeast Asia</w:t>
        <w:br/>
      </w:r>
      <w:r>
        <w:rPr>
          <w:sz w:val="22"/>
        </w:rPr>
        <w:t>Time：</w:t>
      </w:r>
      <w:r>
        <w:rPr>
          <w:sz w:val="22"/>
        </w:rPr>
        <w:t>Projections</w:t>
      </w:r>
    </w:p>
    <w:p>
      <w:r>
        <w:rPr>
          <w:sz w:val="32"/>
        </w:rPr>
        <w:t>3、Data details</w:t>
      </w:r>
    </w:p>
    <w:p>
      <w:pPr>
        <w:ind w:left="432"/>
      </w:pPr>
      <w:r>
        <w:rPr>
          <w:sz w:val="22"/>
        </w:rPr>
        <w:t>1.Scale：None</w:t>
      </w:r>
    </w:p>
    <w:p>
      <w:pPr>
        <w:ind w:left="432"/>
      </w:pPr>
      <w:r>
        <w:rPr>
          <w:sz w:val="22"/>
        </w:rPr>
        <w:t>2.Projection：</w:t>
      </w:r>
    </w:p>
    <w:p>
      <w:pPr>
        <w:ind w:left="432"/>
      </w:pPr>
      <w:r>
        <w:rPr>
          <w:sz w:val="22"/>
        </w:rPr>
        <w:t>3.Filesize：33.3MB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north：30.0</w:t>
            </w:r>
          </w:p>
        </w:tc>
        <w:tc>
          <w:tcPr>
            <w:tcW w:type="dxa" w:w="2880"/>
          </w:tcPr>
          <w:p>
            <w:r>
              <w:t>-</w:t>
            </w:r>
          </w:p>
        </w:tc>
      </w:tr>
      <w:tr>
        <w:tc>
          <w:tcPr>
            <w:tcW w:type="dxa" w:w="2880"/>
          </w:tcPr>
          <w:p>
            <w:r>
              <w:t>west：90.0</w:t>
            </w:r>
          </w:p>
        </w:tc>
        <w:tc>
          <w:tcPr>
            <w:tcW w:type="dxa" w:w="2880"/>
          </w:tcPr>
          <w:p>
            <w:r>
              <w:t>-</w:t>
            </w:r>
          </w:p>
        </w:tc>
        <w:tc>
          <w:tcPr>
            <w:tcW w:type="dxa" w:w="2880"/>
          </w:tcPr>
          <w:p>
            <w:r>
              <w:t>east：110.0</w:t>
            </w:r>
          </w:p>
        </w:tc>
      </w:tr>
      <w:tr>
        <w:tc>
          <w:tcPr>
            <w:tcW w:type="dxa" w:w="2880"/>
          </w:tcPr>
          <w:p>
            <w:r>
              <w:t>-</w:t>
            </w:r>
          </w:p>
        </w:tc>
        <w:tc>
          <w:tcPr>
            <w:tcW w:type="dxa" w:w="2880"/>
          </w:tcPr>
          <w:p>
            <w:r>
              <w:t>south：5.0</w:t>
            </w:r>
          </w:p>
        </w:tc>
        <w:tc>
          <w:tcPr>
            <w:tcW w:type="dxa" w:w="2880"/>
          </w:tcPr>
          <w:p>
            <w:r>
              <w:t>-</w:t>
            </w:r>
          </w:p>
        </w:tc>
      </w:tr>
    </w:tbl>
    <w:p>
      <w:r>
        <w:rPr>
          <w:sz w:val="32"/>
        </w:rPr>
        <w:t>5、Time frame:</w:t>
      </w:r>
      <w:r>
        <w:rPr>
          <w:sz w:val="22"/>
        </w:rPr>
        <w:t>2009-12-31 16:00:00+00:00</w:t>
      </w:r>
      <w:r>
        <w:rPr>
          <w:sz w:val="22"/>
        </w:rPr>
        <w:t>--</w:t>
      </w:r>
      <w:r>
        <w:rPr>
          <w:sz w:val="22"/>
        </w:rPr>
        <w:t>2100-12-31 03:59:59+00:00</w:t>
      </w:r>
    </w:p>
    <w:p>
      <w:r>
        <w:rPr>
          <w:sz w:val="32"/>
        </w:rPr>
        <w:t>6、Reference method</w:t>
      </w:r>
    </w:p>
    <w:p>
      <w:pPr>
        <w:ind w:left="432"/>
      </w:pPr>
      <w:r>
        <w:rPr>
          <w:sz w:val="22"/>
        </w:rPr>
        <w:t xml:space="preserve">References to data: </w:t>
      </w:r>
    </w:p>
    <w:p>
      <w:pPr>
        <w:ind w:left="432" w:firstLine="432"/>
      </w:pPr>
      <w:r>
        <w:t xml:space="preserve">LIU Xingcai. Projections of Water Resources in Southeast Asian countries (2010-2100).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LIU Xingcai</w:t>
        <w:br/>
      </w:r>
      <w:r>
        <w:rPr>
          <w:sz w:val="22"/>
        </w:rPr>
        <w:t xml:space="preserve">unit: </w:t>
      </w:r>
      <w:r>
        <w:rPr>
          <w:sz w:val="22"/>
        </w:rPr>
        <w:br/>
      </w:r>
      <w:r>
        <w:rPr>
          <w:sz w:val="22"/>
        </w:rPr>
        <w:t xml:space="preserve">email: </w:t>
      </w:r>
      <w:r>
        <w:rPr>
          <w:sz w:val="22"/>
        </w:rPr>
        <w:t>xingcailiu@igsnrr.ac.cn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