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late Middle Pleistocene Denisovan mandible from the Tibetan Plateau</w:t>
      </w:r>
    </w:p>
    <w:p>
      <w:r>
        <w:rPr>
          <w:sz w:val="32"/>
        </w:rPr>
        <w:t>1、Description</w:t>
      </w:r>
    </w:p>
    <w:p>
      <w:pPr>
        <w:ind w:firstLine="432"/>
      </w:pPr>
      <w:r>
        <w:rPr>
          <w:sz w:val="22"/>
        </w:rPr>
        <w:t>This data is derived from the Supplementary Tables of the paper: Chen, F. H., Welker, F., Shen, C. C., Bailey, S. E., Bergmann, I., Davis, S., Xia, H., Wang, H., Fischer, R., Freidline, S. E., Yu, T. L., Skinner, M. M., Stelzer, S., Dong, G. R., Fu, Q. M., Dong, G. H., Wang, J., Zhang, D. J., &amp; Hublin, J. J. (2019). A late Middle Pleistocene Denisovan mandible from the Tibetan Plateau. Nature, 569, 409-412. This research is another breakthrough made by academician Fahu Chen and his team over the years research of human activities and environmental adaptation on the Tibetan Plateau. The research team analyzed the newly discovered hominid mandible fossils in Xiahe County, Gansu Province, China, and identified it belongs to Denisovan of the Tibetan Plateau, which suggested to call Xiahe Denisovan. The team conducted a multidisciplinary analysis of the fossil, including chronology, physique morphology, molecular archaeology, living environment and human adaptation. It is the first Denisovan fossil found outside the Denisova Cave in the Altai Mountains and the earliest evidence of human activity on the Tibetan Plateau (160 kyr BP). This study provides key evidence for further study of Denisovans' physical characteristics and distribution in East Asia, it also provides evidence of a deep evolutionary history of these archaic hominins within the challenging environment of the Tibetan Plateau.</w:t>
        <w:br/>
        <w:t xml:space="preserve">This data contains 6 tables, table name and contents are as follows: </w:t>
        <w:br/>
        <w:t>t1: Distances in mm between meshes generated from CT versus photoscans (PS).</w:t>
        <w:br/>
        <w:t>t2: Measurements of the Xiahe mandible after reconstruction.</w:t>
        <w:br/>
        <w:t>t3: Comparative Dental metrics.</w:t>
        <w:br/>
        <w:t>t4: Comparative crown morphology.</w:t>
        <w:br/>
        <w:t>t5: Uniprot accession numbers for protein sequences of extant primates used in the phylogenetic analyses.</w:t>
        <w:br/>
        <w:t>t6: Specimen names and numbers.</w:t>
      </w:r>
    </w:p>
    <w:p>
      <w:r>
        <w:rPr>
          <w:sz w:val="32"/>
        </w:rPr>
        <w:t>2、Keywords</w:t>
      </w:r>
    </w:p>
    <w:p>
      <w:pPr>
        <w:ind w:left="432"/>
      </w:pPr>
      <w:r>
        <w:rPr>
          <w:sz w:val="22"/>
        </w:rPr>
        <w:t>Theme：</w:t>
      </w:r>
      <w:r>
        <w:rPr>
          <w:sz w:val="22"/>
        </w:rPr>
        <w:t>Paleontology</w:t>
      </w:r>
      <w:r>
        <w:t>,</w:t>
      </w:r>
      <w:r>
        <w:rPr>
          <w:sz w:val="22"/>
        </w:rPr>
        <w:t>Grassland</w:t>
        <w:br/>
      </w:r>
      <w:r>
        <w:rPr>
          <w:sz w:val="22"/>
        </w:rPr>
        <w:t>Discipline：</w:t>
      </w:r>
      <w:r>
        <w:rPr>
          <w:sz w:val="22"/>
        </w:rPr>
        <w:t>Terrestrial Surface</w:t>
      </w:r>
      <w:r>
        <w:t>,</w:t>
      </w:r>
      <w:r>
        <w:rPr>
          <w:sz w:val="22"/>
        </w:rPr>
        <w:t>Solid earth</w:t>
        <w:br/>
      </w:r>
      <w:r>
        <w:rPr>
          <w:sz w:val="22"/>
        </w:rPr>
        <w:t>Places：</w:t>
      </w:r>
      <w:r>
        <w:rPr>
          <w:sz w:val="22"/>
        </w:rPr>
        <w:t>Tibet Plateau</w:t>
      </w:r>
      <w:r>
        <w:t xml:space="preserve">, </w:t>
      </w:r>
      <w:r>
        <w:rPr>
          <w:sz w:val="22"/>
        </w:rPr>
        <w:t>Gansu Province</w:t>
      </w:r>
      <w:r>
        <w:t xml:space="preserve">, </w:t>
      </w:r>
      <w:r>
        <w:rPr>
          <w:sz w:val="22"/>
        </w:rPr>
        <w:t>Xiahe County</w:t>
        <w:br/>
      </w:r>
      <w:r>
        <w:rPr>
          <w:sz w:val="22"/>
        </w:rPr>
        <w:t>Time：</w:t>
      </w:r>
      <w:r>
        <w:rPr>
          <w:sz w:val="22"/>
        </w:rPr>
        <w:t>160 kyr BP</w:t>
      </w:r>
    </w:p>
    <w:p>
      <w:r>
        <w:rPr>
          <w:sz w:val="32"/>
        </w:rPr>
        <w:t>3、Data details</w:t>
      </w:r>
    </w:p>
    <w:p>
      <w:pPr>
        <w:ind w:left="432"/>
      </w:pPr>
      <w:r>
        <w:rPr>
          <w:sz w:val="22"/>
        </w:rPr>
        <w:t>1.Scale：None</w:t>
      </w:r>
    </w:p>
    <w:p>
      <w:pPr>
        <w:ind w:left="432"/>
      </w:pPr>
      <w:r>
        <w:rPr>
          <w:sz w:val="22"/>
        </w:rPr>
        <w:t>2.Projection：</w:t>
      </w:r>
    </w:p>
    <w:p>
      <w:pPr>
        <w:ind w:left="432"/>
      </w:pPr>
      <w:r>
        <w:rPr>
          <w:sz w:val="22"/>
        </w:rPr>
        <w:t>3.Filesize：0.04MB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north：35.5</w:t>
            </w:r>
          </w:p>
        </w:tc>
        <w:tc>
          <w:tcPr>
            <w:tcW w:type="dxa" w:w="2880"/>
          </w:tcPr>
          <w:p>
            <w:r>
              <w:t>-</w:t>
            </w:r>
          </w:p>
        </w:tc>
      </w:tr>
      <w:tr>
        <w:tc>
          <w:tcPr>
            <w:tcW w:type="dxa" w:w="2880"/>
          </w:tcPr>
          <w:p>
            <w:r>
              <w:t>west：102.67</w:t>
            </w:r>
          </w:p>
        </w:tc>
        <w:tc>
          <w:tcPr>
            <w:tcW w:type="dxa" w:w="2880"/>
          </w:tcPr>
          <w:p>
            <w:r>
              <w:t>-</w:t>
            </w:r>
          </w:p>
        </w:tc>
        <w:tc>
          <w:tcPr>
            <w:tcW w:type="dxa" w:w="2880"/>
          </w:tcPr>
          <w:p>
            <w:r>
              <w:t>east：120.5</w:t>
            </w:r>
          </w:p>
        </w:tc>
      </w:tr>
      <w:tr>
        <w:tc>
          <w:tcPr>
            <w:tcW w:type="dxa" w:w="2880"/>
          </w:tcPr>
          <w:p>
            <w:r>
              <w:t>-</w:t>
            </w:r>
          </w:p>
        </w:tc>
        <w:tc>
          <w:tcPr>
            <w:tcW w:type="dxa" w:w="2880"/>
          </w:tcPr>
          <w:p>
            <w:r>
              <w:t>south：35.35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CHEN  Fahu. A late Middle Pleistocene Denisovan mandible from the Tibetan Plateau. A Big Earth Data Platform for Three Poles, doi:10.6019/PXD011377</w:t>
      </w:r>
      <w:r>
        <w:rPr>
          <w:sz w:val="22"/>
        </w:rPr>
        <w:t>2020</w:t>
      </w:r>
    </w:p>
    <w:p>
      <w:pPr>
        <w:ind w:left="432"/>
      </w:pPr>
      <w:r>
        <w:rPr>
          <w:sz w:val="22"/>
        </w:rPr>
        <w:t xml:space="preserve">References to articles: </w:t>
      </w:r>
    </w:p>
    <w:p>
      <w:pPr>
        <w:ind w:left="864"/>
      </w:pPr>
      <w:r>
        <w:t>Chen, F.H., Welker, F., Shen, C.C., Bailey, S.E., Bergmann, I., Davis, S., Xia, H., Wang, H., Fischer, R., Freidline, S.E., Yu, T.L., Skinner, M.M., Stelzer, S., Dong, G.R., Fu, Q.M., Dong, G.H., Wang, J., Zhang, D.J., &amp; Hublin, J.J. (2019). A late Middle Pleistocene Denisovan mandible from the Tibetan Plateau. Nature, 569, 409-412. doi:10.1038/s41586-019-1139-x</w:t>
        <w:br/>
        <w:br/>
      </w:r>
    </w:p>
    <w:p>
      <w:r>
        <w:rPr>
          <w:sz w:val="32"/>
        </w:rPr>
        <w:t>7、Supporting project information</w:t>
      </w:r>
    </w:p>
    <w:p>
      <w:r>
        <w:rPr>
          <w:sz w:val="32"/>
        </w:rPr>
        <w:t>8、Data resource provider</w:t>
      </w:r>
    </w:p>
    <w:p>
      <w:pPr>
        <w:ind w:left="432"/>
      </w:pPr>
      <w:r>
        <w:rPr>
          <w:sz w:val="22"/>
        </w:rPr>
        <w:t xml:space="preserve">name: </w:t>
      </w:r>
      <w:r>
        <w:rPr>
          <w:sz w:val="22"/>
        </w:rPr>
        <w:t>CHEN  Fahu</w:t>
        <w:br/>
      </w:r>
      <w:r>
        <w:rPr>
          <w:sz w:val="22"/>
        </w:rPr>
        <w:t xml:space="preserve">unit: </w:t>
      </w:r>
      <w:r>
        <w:rPr>
          <w:sz w:val="22"/>
        </w:rPr>
        <w:br/>
      </w:r>
      <w:r>
        <w:rPr>
          <w:sz w:val="22"/>
        </w:rPr>
        <w:t xml:space="preserve">email: </w:t>
      </w:r>
      <w:r>
        <w:rPr>
          <w:sz w:val="22"/>
        </w:rPr>
        <w:t>fhchen@itpcas.ac.cn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