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Safety information disclosure data of centralized drinking water quality monitoring in Xining City, Qinghai Province (2018)</w:t>
      </w:r>
    </w:p>
    <w:p>
      <w:r>
        <w:rPr>
          <w:sz w:val="32"/>
        </w:rPr>
        <w:t>1、Description</w:t>
      </w:r>
    </w:p>
    <w:p>
      <w:pPr>
        <w:ind w:firstLine="432"/>
      </w:pPr>
      <w:r>
        <w:rPr>
          <w:sz w:val="22"/>
        </w:rPr>
        <w:t>The data set records the information disclosure data (2018) of centralized drinking water quality monitoring and safety status in cities and towns at or above the county level in Xining city. The data statistics are from the Department of ecological environment of Qinghai Province, and the data set contains three documents, which are respectively: information disclosure form of centralized drinking water quality monitoring and safety status in cities and towns at or above the county level of Xining City in the first quarter of 2018, information disclosure form of centralized drinking water quality monitoring and safety status in cities and towns at or above the county level of Xining City in the second quarter of 2018, information disclosure form of centralized drinking water quality monitoring and safety status in cities and towns at or above the county level of Xining City in the second quarter of 2018 In the second half of 2018, the structure of the data sheet is the same.</w:t>
        <w:br/>
        <w:t>There are 10 fields in each data table</w:t>
        <w:br/>
        <w:t>Field 1: serial number</w:t>
        <w:br/>
        <w:t>Field 2: name of water source</w:t>
        <w:br/>
        <w:t>Field 3: water level</w:t>
        <w:br/>
        <w:t>Field 4: water source type</w:t>
        <w:br/>
        <w:t>Field 5: monitoring unit</w:t>
        <w:br/>
        <w:t>Field 6: number of monitoring indicators</w:t>
        <w:br/>
        <w:t>Field 7: monitoring frequency</w:t>
        <w:br/>
        <w:t>Field 8: evaluation criteria</w:t>
        <w:br/>
        <w:t>Field 9: pass rate</w:t>
        <w:br/>
        <w:t>Field 10: public period</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Xining City</w:t>
      </w:r>
      <w:r>
        <w:t xml:space="preserve">, </w:t>
      </w:r>
      <w:r>
        <w:rPr>
          <w:sz w:val="22"/>
        </w:rPr>
        <w:t>Qinghai</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Safety information disclosure data of centralized drinking water quality monitoring in Xining City, Qinghai Province (2018).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