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No.1 in the flux observation matrix from 10 June to 17 September, 2012. The site (100.3582° E, 38.8932° N) was located in a cropland (vegetable surface) in the Yingke irrigation district, which is near Zhangye, Gansu Province. The elevation is 1552.75 m. The installation heights and orientations of different sensors and measured quantities were as follows: air temperature and humidity (HMP155; 5 m, towards north), air pressure (PTB110; 2 m), rain gauge (TR525M; 10 m), wind speed and direction (03002; 10 m, towards north), a four-component radiometer (CNR4; 6 m, towards south), two infrared temperature sensors (SI-111; 6 m, vertically downward), soil temperature profile (109ss-L; 0, -0.02, -0.04, -0.1, -0.2, -0.4, -0.6, and -1.0 m), soil moisture profile (SM300; -0.02, -0.04, -0.1, -0.2, -0.4, -0.6, and -1.0 m), and soil heat flux (HFP01; 3 duplicates with one below the vegetation and the other between plants, 0.06 m). One of the infrared temperature sensors (IRT_2) was adjusted to a zenith angle of 50° after 6 August. </w:t>
        <w:br/>
        <w:t xml:space="preserve"> 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2012-06-10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north：38.89322</w:t>
            </w:r>
          </w:p>
        </w:tc>
        <w:tc>
          <w:tcPr>
            <w:tcW w:type="dxa" w:w="2880"/>
          </w:tcPr>
          <w:p>
            <w:r>
              <w:t>-</w:t>
            </w:r>
          </w:p>
        </w:tc>
      </w:tr>
      <w:tr>
        <w:tc>
          <w:tcPr>
            <w:tcW w:type="dxa" w:w="2880"/>
          </w:tcPr>
          <w:p>
            <w:r>
              <w:t>west：100.35813</w:t>
            </w:r>
          </w:p>
        </w:tc>
        <w:tc>
          <w:tcPr>
            <w:tcW w:type="dxa" w:w="2880"/>
          </w:tcPr>
          <w:p>
            <w:r>
              <w:t>-</w:t>
            </w:r>
          </w:p>
        </w:tc>
        <w:tc>
          <w:tcPr>
            <w:tcW w:type="dxa" w:w="2880"/>
          </w:tcPr>
          <w:p>
            <w:r>
              <w:t>east：100.35813</w:t>
            </w:r>
          </w:p>
        </w:tc>
      </w:tr>
      <w:tr>
        <w:tc>
          <w:tcPr>
            <w:tcW w:type="dxa" w:w="2880"/>
          </w:tcPr>
          <w:p>
            <w:r>
              <w:t>-</w:t>
            </w:r>
          </w:p>
        </w:tc>
        <w:tc>
          <w:tcPr>
            <w:tcW w:type="dxa" w:w="2880"/>
          </w:tcPr>
          <w:p>
            <w:r>
              <w:t>south：38.89322</w:t>
            </w:r>
          </w:p>
        </w:tc>
        <w:tc>
          <w:tcPr>
            <w:tcW w:type="dxa" w:w="2880"/>
          </w:tcPr>
          <w:p>
            <w:r>
              <w:t>-</w:t>
            </w:r>
          </w:p>
        </w:tc>
      </w:tr>
    </w:tbl>
    <w:p>
      <w:r>
        <w:rPr>
          <w:sz w:val="32"/>
        </w:rPr>
        <w:t>5、Time frame:</w:t>
      </w:r>
      <w:r>
        <w:rPr>
          <w:sz w:val="22"/>
        </w:rPr>
        <w:t>2012-06-18 00:07:00+00:00</w:t>
      </w:r>
      <w:r>
        <w:rPr>
          <w:sz w:val="22"/>
        </w:rPr>
        <w:t>--</w:t>
      </w:r>
      <w:r>
        <w:rPr>
          <w:sz w:val="22"/>
        </w:rPr>
        <w:t>2012-09-25 00:07:00+00:00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 of the MUlti-Scale Observation EXperiment on Evapotranspiration over heterogeneous land surfaces 2012 (MUSOEXE-12). A Big Earth Data Platform for Three Poles, doi:10.3972/hiwater.059.2013.db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