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dataset of Great Lakes in Central Asia - Ecology (2015)</w:t>
      </w:r>
    </w:p>
    <w:p>
      <w:r>
        <w:rPr>
          <w:sz w:val="32"/>
        </w:rPr>
        <w:t>1、Description</w:t>
      </w:r>
    </w:p>
    <w:p>
      <w:pPr>
        <w:ind w:firstLine="432"/>
      </w:pPr>
      <w:r>
        <w:rPr>
          <w:sz w:val="22"/>
        </w:rPr>
        <w:t>Net Primary Productivity (NPP) reflects the efficiency of plant fixation and conversion of light energy as a compound. It refers to the amount of organic matter accumulated per unit time and unit area of green plants. It is the organic matter produced by plant photosynthesis. The remainder of the Gross Primary Productivity (GPP) minus Autotrophic Respiration (RA), also known as net primary productivity. As an important part of the surface carbon cycle, NPP not only directly reflects the production capacity of vegetation communities under natural environmental conditions, but also is an important component to measure regional land use/cover change. The net primary productivity data product uses the light energy utilization (GLOPEM) model algorithm to invert multiple scale raster data products obtained from various satellite remote sensing data (Landsat, MODIS, etc.), which is also the main factor for determining and regulating ecological processes.</w:t>
      </w:r>
    </w:p>
    <w:p>
      <w:r>
        <w:rPr>
          <w:sz w:val="32"/>
        </w:rPr>
        <w:t>2、Keywords</w:t>
      </w:r>
    </w:p>
    <w:p>
      <w:pPr>
        <w:ind w:left="432"/>
      </w:pPr>
      <w:r>
        <w:rPr>
          <w:sz w:val="22"/>
        </w:rPr>
        <w:t>Theme：</w:t>
      </w:r>
      <w:r>
        <w:rPr>
          <w:sz w:val="22"/>
        </w:rPr>
        <w:t>Desert</w:t>
      </w:r>
      <w:r>
        <w:t>,</w:t>
      </w:r>
      <w:r>
        <w:rPr>
          <w:sz w:val="22"/>
        </w:rPr>
        <w:t>Vegetation</w:t>
      </w:r>
      <w:r>
        <w:t>,</w:t>
      </w:r>
      <w:r>
        <w:rPr>
          <w:sz w:val="22"/>
        </w:rPr>
        <w:t>Net primary productivity</w:t>
        <w:br/>
      </w:r>
      <w:r>
        <w:rPr>
          <w:sz w:val="22"/>
        </w:rPr>
        <w:t>Discipline：</w:t>
      </w:r>
      <w:r>
        <w:rPr>
          <w:sz w:val="22"/>
        </w:rPr>
        <w:t>Terrestrial Surface</w:t>
        <w:br/>
      </w:r>
      <w:r>
        <w:rPr>
          <w:sz w:val="22"/>
        </w:rPr>
        <w:t>Places：</w:t>
      </w:r>
      <w:r>
        <w:rPr>
          <w:sz w:val="22"/>
        </w:rPr>
        <w:t>Central Asia Great Lakes</w:t>
        <w:br/>
      </w:r>
      <w:r>
        <w:rPr>
          <w:sz w:val="22"/>
        </w:rPr>
        <w:t>Time：</w:t>
      </w:r>
      <w:r>
        <w:rPr>
          <w:sz w:val="22"/>
        </w:rPr>
        <w:t>2015</w:t>
      </w:r>
    </w:p>
    <w:p>
      <w:r>
        <w:rPr>
          <w:sz w:val="32"/>
        </w:rPr>
        <w:t>3、Data details</w:t>
      </w:r>
    </w:p>
    <w:p>
      <w:pPr>
        <w:ind w:left="432"/>
      </w:pPr>
      <w:r>
        <w:rPr>
          <w:sz w:val="22"/>
        </w:rPr>
        <w:t>1.Scale：None</w:t>
      </w:r>
    </w:p>
    <w:p>
      <w:pPr>
        <w:ind w:left="432"/>
      </w:pPr>
      <w:r>
        <w:rPr>
          <w:sz w:val="22"/>
        </w:rPr>
        <w:t>2.Projection：WGS84</w:t>
      </w:r>
    </w:p>
    <w:p>
      <w:pPr>
        <w:ind w:left="432"/>
      </w:pPr>
      <w:r>
        <w:rPr>
          <w:sz w:val="22"/>
        </w:rPr>
        <w:t>3.Filesize：0.64MB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north：55.45</w:t>
            </w:r>
          </w:p>
        </w:tc>
        <w:tc>
          <w:tcPr>
            <w:tcW w:type="dxa" w:w="2880"/>
          </w:tcPr>
          <w:p>
            <w:r>
              <w:t>-</w:t>
            </w:r>
          </w:p>
        </w:tc>
      </w:tr>
      <w:tr>
        <w:tc>
          <w:tcPr>
            <w:tcW w:type="dxa" w:w="2880"/>
          </w:tcPr>
          <w:p>
            <w:r>
              <w:t>west：46.49</w:t>
            </w:r>
          </w:p>
        </w:tc>
        <w:tc>
          <w:tcPr>
            <w:tcW w:type="dxa" w:w="2880"/>
          </w:tcPr>
          <w:p>
            <w:r>
              <w:t>-</w:t>
            </w:r>
          </w:p>
        </w:tc>
        <w:tc>
          <w:tcPr>
            <w:tcW w:type="dxa" w:w="2880"/>
          </w:tcPr>
          <w:p>
            <w:r>
              <w:t>east：87.31</w:t>
            </w:r>
          </w:p>
        </w:tc>
      </w:tr>
      <w:tr>
        <w:tc>
          <w:tcPr>
            <w:tcW w:type="dxa" w:w="2880"/>
          </w:tcPr>
          <w:p>
            <w:r>
              <w:t>-</w:t>
            </w:r>
          </w:p>
        </w:tc>
        <w:tc>
          <w:tcPr>
            <w:tcW w:type="dxa" w:w="2880"/>
          </w:tcPr>
          <w:p>
            <w:r>
              <w:t>south：35.14</w:t>
            </w:r>
          </w:p>
        </w:tc>
        <w:tc>
          <w:tcPr>
            <w:tcW w:type="dxa" w:w="2880"/>
          </w:tcPr>
          <w:p>
            <w:r>
              <w:t>-</w:t>
            </w:r>
          </w:p>
        </w:tc>
      </w:tr>
    </w:tbl>
    <w:p>
      <w:r>
        <w:rPr>
          <w:sz w:val="32"/>
        </w:rPr>
        <w:t>5、Time frame:</w:t>
      </w:r>
      <w:r>
        <w:rPr>
          <w:sz w:val="22"/>
        </w:rPr>
        <w:t>2015-01-06 16:00:00+00:00</w:t>
      </w:r>
      <w:r>
        <w:rPr>
          <w:sz w:val="22"/>
        </w:rPr>
        <w:t>--</w:t>
      </w:r>
      <w:r>
        <w:rPr>
          <w:sz w:val="22"/>
        </w:rPr>
        <w:t>2016-01-06 03:59:59+00:00</w:t>
      </w:r>
    </w:p>
    <w:p>
      <w:r>
        <w:rPr>
          <w:sz w:val="32"/>
        </w:rPr>
        <w:t>6、Reference method</w:t>
      </w:r>
    </w:p>
    <w:p>
      <w:pPr>
        <w:ind w:left="432"/>
      </w:pPr>
      <w:r>
        <w:rPr>
          <w:sz w:val="22"/>
        </w:rPr>
        <w:t xml:space="preserve">References to data: </w:t>
      </w:r>
    </w:p>
    <w:p>
      <w:pPr>
        <w:ind w:left="432" w:firstLine="432"/>
      </w:pPr>
      <w:r>
        <w:t>LIU   Tie. Basic dataset of Great Lakes in Central Asia - Ecology (2015). A Big Earth Data Platform for Three Poles, doi:10.11888/Ecolo.tpdc.270489</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