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stations distribution map of the Heihe River Basin</w:t>
      </w:r>
    </w:p>
    <w:p>
      <w:r>
        <w:rPr>
          <w:sz w:val="32"/>
        </w:rPr>
        <w:t>1、Description</w:t>
      </w:r>
    </w:p>
    <w:p>
      <w:pPr>
        <w:ind w:firstLine="432"/>
      </w:pPr>
      <w:r>
        <w:rPr>
          <w:sz w:val="22"/>
        </w:rPr>
        <w:t>This data set includes the information of 21 conventional meteorological observation stations in Heihe River Basin and its surrounding areas, of which Wutonggou and Quixote stations have been cancelled in the 1980s, and other stations have operated since the establishment of the station.</w:t>
        <w:br/>
        <w:t xml:space="preserve">Station name, longitude and latitude            </w:t>
        <w:br/>
        <w:t xml:space="preserve">1. Mazong mountain 97.1097 41.5104            </w:t>
        <w:br/>
        <w:t xml:space="preserve">2. Yumen town 97.5530 39.8364           </w:t>
        <w:br/>
        <w:t xml:space="preserve">3. Wutonggou 98.3248 40.4697           </w:t>
        <w:br/>
        <w:t xml:space="preserve">4. Jiuquan 98.4975 39.7036            </w:t>
        <w:br/>
        <w:t xml:space="preserve">5. Jinta 98.9058 39.9988            </w:t>
        <w:br/>
        <w:t xml:space="preserve">6. Dingxin 99.5117 40.3080            </w:t>
        <w:br/>
        <w:t xml:space="preserve">7. Gaotai 99.7907 39.3623            </w:t>
        <w:br/>
        <w:t xml:space="preserve">8. Linze 100.165 39.1385           </w:t>
        <w:br/>
        <w:t xml:space="preserve">9. Sunan 99.6178 38.8399            </w:t>
        <w:br/>
        <w:t xml:space="preserve">10. Yeniugou 99.5830 38.4167            </w:t>
        <w:br/>
        <w:t xml:space="preserve">11. Tole 98.0147 39.0327            </w:t>
        <w:br/>
        <w:t xml:space="preserve">12. Ejina Banner 101.088 41.9351            </w:t>
        <w:br/>
        <w:t xml:space="preserve">13. Guaizi Lake 102.283 41.3662            </w:t>
        <w:br/>
        <w:t xml:space="preserve">14. Zhangye 100.460 38.9124            </w:t>
        <w:br/>
        <w:t xml:space="preserve">15. Shandan 101.083 38.7746            </w:t>
        <w:br/>
        <w:t xml:space="preserve">16. Folk music 100.826 38.4376            </w:t>
        <w:br/>
        <w:t xml:space="preserve">17. Alxa Right Banner 101.429 39.1407            </w:t>
        <w:br/>
        <w:t xml:space="preserve">18. Yongchang 101.578 38.1771            </w:t>
        <w:br/>
        <w:t xml:space="preserve">19. Qilian 100.238 38.1929            </w:t>
        <w:br/>
        <w:t xml:space="preserve">20. Gangcha 100.111 37.2478            </w:t>
        <w:br/>
        <w:t xml:space="preserve">21. Menyuan 101.379 37.2513            </w:t>
        <w:br/>
        <w:t xml:space="preserve">22. Gekkot 99.7063 41.9183            </w:t>
        <w:br/>
        <w:t>23. Jiayuguan 98.2241 39.7975</w:t>
      </w:r>
    </w:p>
    <w:p>
      <w:r>
        <w:rPr>
          <w:sz w:val="32"/>
        </w:rPr>
        <w:t>2、Keywords</w:t>
      </w:r>
    </w:p>
    <w:p>
      <w:pPr>
        <w:ind w:left="432"/>
      </w:pPr>
      <w:r>
        <w:rPr>
          <w:sz w:val="22"/>
        </w:rPr>
        <w:t>Theme：</w:t>
      </w:r>
      <w:r>
        <w:rPr>
          <w:sz w:val="22"/>
        </w:rPr>
        <w:t>Settlement</w:t>
        <w:br/>
      </w:r>
      <w:r>
        <w:rPr>
          <w:sz w:val="22"/>
        </w:rPr>
        <w:t>Discipline：</w:t>
      </w:r>
      <w:r>
        <w:rPr>
          <w:sz w:val="22"/>
        </w:rPr>
        <w:t>Human-nature Relationship</w:t>
        <w:br/>
      </w:r>
      <w:r>
        <w:rPr>
          <w:sz w:val="22"/>
        </w:rPr>
        <w:t>Places：</w:t>
      </w:r>
      <w:r>
        <w:rPr>
          <w:sz w:val="22"/>
        </w:rPr>
        <w:t>Heihe River Basin</w:t>
        <w:br/>
      </w:r>
      <w:r>
        <w:rPr>
          <w:sz w:val="22"/>
        </w:rPr>
        <w:t>Time：</w:t>
      </w:r>
      <w:r>
        <w:rPr>
          <w:sz w:val="22"/>
        </w:rPr>
        <w:t>2007</w:t>
      </w:r>
    </w:p>
    <w:p>
      <w:r>
        <w:rPr>
          <w:sz w:val="32"/>
        </w:rPr>
        <w:t>3、Data details</w:t>
      </w:r>
    </w:p>
    <w:p>
      <w:pPr>
        <w:ind w:left="432"/>
      </w:pPr>
      <w:r>
        <w:rPr>
          <w:sz w:val="22"/>
        </w:rPr>
        <w:t>1.Scale：None</w:t>
      </w:r>
    </w:p>
    <w:p>
      <w:pPr>
        <w:ind w:left="432"/>
      </w:pPr>
      <w:r>
        <w:rPr>
          <w:sz w:val="22"/>
        </w:rPr>
        <w:t>2.Projection：None</w:t>
      </w:r>
    </w:p>
    <w:p>
      <w:pPr>
        <w:ind w:left="432"/>
      </w:pPr>
      <w:r>
        <w:rPr>
          <w:sz w:val="22"/>
        </w:rPr>
        <w:t>3.Filesize：0.26MB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2019-05-29 10:49:07+00:00</w:t>
      </w:r>
      <w:r>
        <w:rPr>
          <w:sz w:val="22"/>
        </w:rPr>
        <w:t>--</w:t>
      </w:r>
      <w:r>
        <w:rPr>
          <w:sz w:val="22"/>
        </w:rPr>
        <w:t>2019-05-29 10:49:07+00:00</w:t>
      </w:r>
    </w:p>
    <w:p>
      <w:r>
        <w:rPr>
          <w:sz w:val="32"/>
        </w:rPr>
        <w:t>6、Reference method</w:t>
      </w:r>
    </w:p>
    <w:p>
      <w:pPr>
        <w:ind w:left="432"/>
      </w:pPr>
      <w:r>
        <w:rPr>
          <w:sz w:val="22"/>
        </w:rPr>
        <w:t xml:space="preserve">References to data: </w:t>
      </w:r>
    </w:p>
    <w:p>
      <w:pPr>
        <w:ind w:left="432" w:firstLine="432"/>
      </w:pPr>
      <w:r>
        <w:t>National Meteorological Information Center. Meteorological observation stations distribution map of the Heihe River Basin. A Big Earth Data Platform for Three Poles, doi:10.11888/Meteoro.tpdc.270588</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National Meteorological Information Center</w:t>
        <w:br/>
      </w:r>
      <w:r>
        <w:rPr>
          <w:sz w:val="22"/>
        </w:rPr>
        <w:t xml:space="preserve">unit: </w:t>
      </w:r>
      <w:r>
        <w:rPr>
          <w:sz w:val="22"/>
        </w:rPr>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