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Modeling ecohydrological processes and spatial patterns in the upper of Heihe river basin V1.0  (2015-2070)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output data of the distributed eco hydrological model (gbehm) in the upper reaches of Heihe River includes the spatial distribution data series of 1-km grid.            Region: upper reaches of Heihe River (Yingluo gorge), temporal resolution: Monthly Scale, spatial resolution: 1km, period: 2015-2070 (future scenario).            </w:t>
        <w:br/>
        <w:t xml:space="preserve">The data include precipitation, evapotranspiration, runoff depth and average temperature.            </w:t>
        <w:br/>
        <w:t xml:space="preserve">All data are in ASCII format. Please refer to the basin.asc file in the reference directory for the spatial range of the basin.            </w:t>
        <w:br/>
        <w:t>Projection parameters of model results: sphere_Arc_Info_Lambert_Azimuthal_Equal_Area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Runoff</w:t>
      </w:r>
      <w:r>
        <w:t>,</w:t>
      </w:r>
      <w:r>
        <w:rPr>
          <w:sz w:val="22"/>
        </w:rPr>
        <w:t>Evapotranspiration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  <w:br/>
      </w:r>
      <w:r>
        <w:rPr>
          <w:sz w:val="22"/>
        </w:rPr>
        <w:t>Time：</w:t>
      </w:r>
      <w:r>
        <w:rPr>
          <w:sz w:val="22"/>
        </w:rPr>
        <w:t>2015-2070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3.Filesize：87.0MB</w:t>
      </w:r>
    </w:p>
    <w:p>
      <w:pPr>
        <w:ind w:left="432"/>
      </w:pPr>
      <w:r>
        <w:rPr>
          <w:sz w:val="22"/>
        </w:rPr>
        <w:t>4.Data format：ASCII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2015-12-08 00:00:00+00:00</w:t>
      </w:r>
      <w:r>
        <w:rPr>
          <w:sz w:val="22"/>
        </w:rPr>
        <w:t>--</w:t>
      </w:r>
      <w:r>
        <w:rPr>
          <w:sz w:val="22"/>
        </w:rPr>
        <w:t>2071-01-07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YANG  Dawen. Modeling ecohydrological processes and spatial patterns in the upper of Heihe river basin V1.0  (2015-2070). A Big Earth Data Platform for Three Poles, doi:10.3972/heihe.189.2016.db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Gao, B., Qin, Y., Wang, Y., Yang, D., Zheng Y. (2016). Modeling Ecohydrological Processes and Spatial Patterns in the Upper Heihe Basin in China. Forests, 7(1), DOI:10.3390/f7010010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 Dawen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yangdw@tsinghua.edu.cn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