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comprehensive production conditions in agricultural and pastoral areas of Qinghai Province (2014-2018)</w:t>
      </w:r>
    </w:p>
    <w:p>
      <w:r>
        <w:rPr>
          <w:sz w:val="32"/>
        </w:rPr>
        <w:t>1、Description</w:t>
      </w:r>
    </w:p>
    <w:p>
      <w:pPr>
        <w:ind w:firstLine="432"/>
      </w:pPr>
      <w:r>
        <w:rPr>
          <w:sz w:val="22"/>
        </w:rPr>
        <w:t>The data set records the statistical data of comprehensive production conditions in agricultural and pastoral areas of Qinghai Province, covering the period from 2014 to 2018. The data are divided into 8 states, cities and 43 counties and districts according to Xining City, Haidong region, Haibei Prefecture, Huangnan Prefecture, Hainan prefecture, Guoluo Prefecture, Yushu prefecture and Haixi Prefecture. The data set contains 51 data tables, which are: production conditions in agricultural and pastoral areas (Table 1) (2014), production conditions in agricultural and pastoral areas (Table 2) (2014), production conditions in agricultural and pastoral areas (Table 3) (2014), production conditions in agricultural and pastoral areas (table 4) (2014), production conditions in agricultural and pastoral areas (Table 5) (2014), production conditions in agricultural and pastoral areas (Table 6) (2014), Production conditions in agricultural and pastoral areas (Table 7) (2014), production conditions in agricultural and pastoral areas (Table 8) (2014), production conditions in agricultural and pastoral areas (Table 9) (2014), production conditions in agricultural and pastoral areas (table 10) (2014), etc. The data table structure is similar. For example, the data sheet of production conditions in agricultural and pastoral areas (Table I) (2014) has four fields:</w:t>
        <w:br/>
        <w:t>Field 1: total rural labor resources</w:t>
        <w:br/>
        <w:t>Field 2: grouping by gender</w:t>
        <w:br/>
        <w:t>Field 3: total number of rural employees</w:t>
        <w:br/>
        <w:t>Field 4: grouping by educational level, etc</w:t>
      </w:r>
    </w:p>
    <w:p>
      <w:r>
        <w:rPr>
          <w:sz w:val="32"/>
        </w:rPr>
        <w:t>2、Keywords</w:t>
      </w:r>
    </w:p>
    <w:p>
      <w:pPr>
        <w:ind w:left="432"/>
      </w:pPr>
      <w:r>
        <w:rPr>
          <w:sz w:val="22"/>
        </w:rPr>
        <w:t>Theme：</w:t>
      </w:r>
      <w:r>
        <w:rPr>
          <w:sz w:val="22"/>
        </w:rPr>
        <w:t>Agricultural Resources</w:t>
      </w:r>
      <w:r>
        <w:t>,</w:t>
      </w:r>
      <w:r>
        <w:rPr>
          <w:sz w:val="22"/>
        </w:rPr>
        <w:t>Comprehensive production conditions in farming and pastoral areas</w:t>
        <w:br/>
      </w:r>
      <w:r>
        <w:rPr>
          <w:sz w:val="22"/>
        </w:rPr>
        <w:t>Discipline：</w:t>
      </w:r>
      <w:r>
        <w:rPr>
          <w:sz w:val="22"/>
        </w:rPr>
        <w:t>Human-nature Relationship</w:t>
        <w:br/>
      </w:r>
      <w:r>
        <w:rPr>
          <w:sz w:val="22"/>
        </w:rPr>
        <w:t>Places：</w:t>
      </w:r>
      <w:r>
        <w:rPr>
          <w:sz w:val="22"/>
        </w:rPr>
        <w:t>Qinghai Province</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3.Filesize：0.61MB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comprehensive production conditions in agricultural and pastoral areas of Qinghai Province (2014-2018).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