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Data set of amphibian resources in and around Changdu region of Tibet Autonomous Region (2021)</w:t>
      </w:r>
    </w:p>
    <w:p>
      <w:r>
        <w:rPr>
          <w:sz w:val="32"/>
        </w:rPr>
        <w:t>1、Description</w:t>
      </w:r>
    </w:p>
    <w:p>
      <w:pPr>
        <w:ind w:firstLine="432"/>
      </w:pPr>
      <w:r>
        <w:rPr>
          <w:sz w:val="22"/>
        </w:rPr>
        <w:t>In order to describe the distribution of amphibians and reptiles and the harm caused by exotic animals in Qinghai Tibet Plateau, clarify their relevant genetic background, and establish the corresponding genetic resource bank. In 2021, this sub project (2019qzkk05010302) focused on Changdu area and its surrounding areas of Tibet Autonomous Region, and collected 30 germplasm resources of American bullfrog, Zelu frog and verrucous narrow mouth frog. This data set contains one specimen information table, one tissue sample information table, habitat photos and specimen photos. The sample information table contains basic sample information such as species, variety, detailed sampling place, sample type, collection time, collector and storage method, which is stored in the form of Excel.</w:t>
      </w:r>
    </w:p>
    <w:p>
      <w:r>
        <w:rPr>
          <w:sz w:val="32"/>
        </w:rPr>
        <w:t>2、Keywords</w:t>
      </w:r>
    </w:p>
    <w:p>
      <w:pPr>
        <w:ind w:left="432"/>
      </w:pPr>
      <w:r>
        <w:rPr>
          <w:sz w:val="22"/>
        </w:rPr>
        <w:t>Theme：</w:t>
      </w:r>
      <w:r>
        <w:rPr>
          <w:sz w:val="22"/>
        </w:rPr>
        <w:t>Biological Resources</w:t>
      </w:r>
      <w:r>
        <w:t>,</w:t>
      </w:r>
      <w:r>
        <w:rPr>
          <w:sz w:val="22"/>
        </w:rPr>
        <w:t>Species diversity</w:t>
      </w:r>
      <w:r>
        <w:t>,</w:t>
      </w:r>
      <w:r>
        <w:rPr>
          <w:sz w:val="22"/>
        </w:rPr>
        <w:t>Amphibian</w:t>
        <w:br/>
      </w:r>
      <w:r>
        <w:rPr>
          <w:sz w:val="22"/>
        </w:rPr>
        <w:t>Discipline：</w:t>
      </w:r>
      <w:r>
        <w:rPr>
          <w:sz w:val="22"/>
        </w:rPr>
        <w:t>Human-nature Relationship</w:t>
        <w:br/>
      </w:r>
      <w:r>
        <w:rPr>
          <w:sz w:val="22"/>
        </w:rPr>
        <w:t>Places：</w:t>
      </w:r>
      <w:r>
        <w:rPr>
          <w:sz w:val="22"/>
        </w:rPr>
        <w:t>Tibet</w:t>
        <w:br/>
      </w:r>
      <w:r>
        <w:rPr>
          <w:sz w:val="22"/>
        </w:rPr>
        <w:t>Time：</w:t>
      </w:r>
      <w:r>
        <w:rPr>
          <w:sz w:val="22"/>
        </w:rPr>
        <w:t>2021</w:t>
      </w:r>
    </w:p>
    <w:p>
      <w:r>
        <w:rPr>
          <w:sz w:val="32"/>
        </w:rPr>
        <w:t>3、Data details</w:t>
      </w:r>
    </w:p>
    <w:p>
      <w:pPr>
        <w:ind w:left="432"/>
      </w:pPr>
      <w:r>
        <w:rPr>
          <w:sz w:val="22"/>
        </w:rPr>
        <w:t>1.Scale：None</w:t>
      </w:r>
    </w:p>
    <w:p>
      <w:pPr>
        <w:ind w:left="432"/>
      </w:pPr>
      <w:r>
        <w:rPr>
          <w:sz w:val="22"/>
        </w:rPr>
        <w:t>2.Projection：</w:t>
      </w:r>
    </w:p>
    <w:p>
      <w:pPr>
        <w:ind w:left="432"/>
      </w:pPr>
      <w:r>
        <w:rPr>
          <w:sz w:val="22"/>
        </w:rPr>
        <w:t>3.Filesize：59.0MB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north：30.34</w:t>
            </w:r>
          </w:p>
        </w:tc>
        <w:tc>
          <w:tcPr>
            <w:tcW w:type="dxa" w:w="2880"/>
          </w:tcPr>
          <w:p>
            <w:r>
              <w:t>-</w:t>
            </w:r>
          </w:p>
        </w:tc>
      </w:tr>
      <w:tr>
        <w:tc>
          <w:tcPr>
            <w:tcW w:type="dxa" w:w="2880"/>
          </w:tcPr>
          <w:p>
            <w:r>
              <w:t>west：96.7432</w:t>
            </w:r>
          </w:p>
        </w:tc>
        <w:tc>
          <w:tcPr>
            <w:tcW w:type="dxa" w:w="2880"/>
          </w:tcPr>
          <w:p>
            <w:r>
              <w:t>-</w:t>
            </w:r>
          </w:p>
        </w:tc>
        <w:tc>
          <w:tcPr>
            <w:tcW w:type="dxa" w:w="2880"/>
          </w:tcPr>
          <w:p>
            <w:r>
              <w:t>east：102.11</w:t>
            </w:r>
          </w:p>
        </w:tc>
      </w:tr>
      <w:tr>
        <w:tc>
          <w:tcPr>
            <w:tcW w:type="dxa" w:w="2880"/>
          </w:tcPr>
          <w:p>
            <w:r>
              <w:t>-</w:t>
            </w:r>
          </w:p>
        </w:tc>
        <w:tc>
          <w:tcPr>
            <w:tcW w:type="dxa" w:w="2880"/>
          </w:tcPr>
          <w:p>
            <w:r>
              <w:t>south：28.7812</w:t>
            </w:r>
          </w:p>
        </w:tc>
        <w:tc>
          <w:tcPr>
            <w:tcW w:type="dxa" w:w="2880"/>
          </w:tcPr>
          <w:p>
            <w:r>
              <w:t>-</w:t>
            </w:r>
          </w:p>
        </w:tc>
      </w:tr>
    </w:tbl>
    <w:p>
      <w:r>
        <w:rPr>
          <w:sz w:val="32"/>
        </w:rPr>
        <w:t>5、Time frame:</w:t>
      </w:r>
      <w:r>
        <w:rPr>
          <w:sz w:val="22"/>
        </w:rPr>
        <w:t>2020-12-31 16:00:00+00:00</w:t>
      </w:r>
      <w:r>
        <w:rPr>
          <w:sz w:val="22"/>
        </w:rPr>
        <w:t>--</w:t>
      </w:r>
      <w:r>
        <w:rPr>
          <w:sz w:val="22"/>
        </w:rPr>
        <w:t>2021-12-31 03:59:59+00:00</w:t>
      </w:r>
    </w:p>
    <w:p>
      <w:r>
        <w:rPr>
          <w:sz w:val="32"/>
        </w:rPr>
        <w:t>6、Reference method</w:t>
      </w:r>
    </w:p>
    <w:p>
      <w:pPr>
        <w:ind w:left="432"/>
      </w:pPr>
      <w:r>
        <w:rPr>
          <w:sz w:val="22"/>
        </w:rPr>
        <w:t xml:space="preserve">References to data: </w:t>
      </w:r>
    </w:p>
    <w:p>
      <w:pPr>
        <w:ind w:left="432" w:firstLine="432"/>
      </w:pPr>
      <w:r>
        <w:t>LI   Yiming . Data set of amphibian resources in and around Changdu region of Tibet Autonomous Region (2021). A Big Earth Data Platform for Three Poles, doi:10.11888/HumanNat.tpdc.272332</w:t>
      </w:r>
      <w:r>
        <w:rPr>
          <w:sz w:val="22"/>
        </w:rPr>
        <w:t>2021</w:t>
      </w:r>
    </w:p>
    <w:p>
      <w:pPr>
        <w:ind w:left="432"/>
      </w:pPr>
      <w:r>
        <w:rPr>
          <w:sz w:val="22"/>
        </w:rPr>
        <w:t xml:space="preserve">References to articles: </w:t>
      </w:r>
    </w:p>
    <w:p>
      <w:pPr>
        <w:ind w:left="864"/>
      </w:pPr>
    </w:p>
    <w:p>
      <w:r>
        <w:rPr>
          <w:sz w:val="32"/>
        </w:rPr>
        <w:t>7、Supporting project information</w:t>
      </w:r>
    </w:p>
    <w:p>
      <w:pPr>
        <w:ind w:left="432"/>
      </w:pPr>
      <w:r>
        <w:rPr>
          <w:sz w:val="22"/>
        </w:rPr>
        <w:t>Second Tibetan Plateau Scientific Expedition Program</w:t>
        <w:br/>
      </w:r>
    </w:p>
    <w:p>
      <w:r>
        <w:rPr>
          <w:sz w:val="32"/>
        </w:rPr>
        <w:t>8、Data resource provider</w:t>
      </w:r>
    </w:p>
    <w:p>
      <w:pPr>
        <w:ind w:left="432"/>
      </w:pPr>
      <w:r>
        <w:rPr>
          <w:sz w:val="22"/>
        </w:rPr>
        <w:t xml:space="preserve">name: </w:t>
      </w:r>
      <w:r>
        <w:rPr>
          <w:sz w:val="22"/>
        </w:rPr>
        <w:t xml:space="preserve">LI   Yiming </w:t>
        <w:br/>
      </w:r>
      <w:r>
        <w:rPr>
          <w:sz w:val="22"/>
        </w:rPr>
        <w:t xml:space="preserve">unit: </w:t>
      </w:r>
      <w:r>
        <w:rPr>
          <w:sz w:val="22"/>
        </w:rPr>
        <w:t>Institute of Zoology, Chinese Academy of Sciences</w:t>
        <w:br/>
      </w:r>
      <w:r>
        <w:rPr>
          <w:sz w:val="22"/>
        </w:rPr>
        <w:t xml:space="preserve">email: </w:t>
      </w:r>
      <w:r>
        <w:rPr>
          <w:sz w:val="22"/>
        </w:rPr>
        <w:t>Liym@ioz.ac.cn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