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 of Ordovician Tha Manao Formation in Wat Mong Kratae section, western Thailand</w:t>
      </w:r>
    </w:p>
    <w:p>
      <w:r>
        <w:rPr>
          <w:sz w:val="32"/>
        </w:rPr>
        <w:t>1、Description</w:t>
      </w:r>
    </w:p>
    <w:p>
      <w:pPr>
        <w:ind w:firstLine="432"/>
      </w:pPr>
      <w:r>
        <w:rPr>
          <w:sz w:val="22"/>
        </w:rPr>
        <w:t>Paleozoic strata are well developed in the western Thailand area, but the detailed palaeontological research is still lacking for the Ordovician in study area. Abundant conodonts and cephalopod samples from the Tha Manao Formation in western Thailand (Sibumasu terrane, Dapingian Wat Mong Kratae section, GPS coordinates: 14°25′57″ N, 99°7′23″) were collected and identified in this study, constraining the age of Dapingian, and correlating to the Hunghuayuan Formation of South China. This dataset includes the stratigraphic column of the Tha Manao Formation section and outcrop photos in the western Thailand.</w:t>
      </w:r>
    </w:p>
    <w:p>
      <w:r>
        <w:rPr>
          <w:sz w:val="32"/>
        </w:rPr>
        <w:t>2、Keywords</w:t>
      </w:r>
    </w:p>
    <w:p>
      <w:pPr>
        <w:ind w:left="432"/>
      </w:pPr>
      <w:r>
        <w:rPr>
          <w:sz w:val="22"/>
        </w:rPr>
        <w:t>Theme：</w:t>
      </w:r>
      <w:r>
        <w:rPr>
          <w:sz w:val="22"/>
        </w:rPr>
        <w:t>Paleontology</w:t>
      </w:r>
      <w:r>
        <w:t>,</w:t>
      </w:r>
      <w:r>
        <w:rPr>
          <w:sz w:val="22"/>
        </w:rPr>
        <w:t>Formation</w:t>
      </w:r>
      <w:r>
        <w:t>,</w:t>
      </w:r>
      <w:r>
        <w:rPr>
          <w:sz w:val="22"/>
        </w:rPr>
        <w:t>conodonts</w:t>
      </w:r>
      <w:r>
        <w:t>,</w:t>
      </w:r>
      <w:r>
        <w:rPr>
          <w:sz w:val="22"/>
        </w:rPr>
        <w:t>cephalopoda</w:t>
        <w:br/>
      </w:r>
      <w:r>
        <w:rPr>
          <w:sz w:val="22"/>
        </w:rPr>
        <w:t>Discipline：</w:t>
      </w:r>
      <w:r>
        <w:rPr>
          <w:sz w:val="22"/>
        </w:rPr>
        <w:t>Solid earth</w:t>
        <w:br/>
      </w:r>
      <w:r>
        <w:rPr>
          <w:sz w:val="22"/>
        </w:rPr>
        <w:t>Places：</w:t>
      </w:r>
      <w:r>
        <w:rPr>
          <w:sz w:val="22"/>
        </w:rPr>
        <w:t>Thailand</w:t>
        <w:br/>
      </w:r>
      <w:r>
        <w:rPr>
          <w:sz w:val="22"/>
        </w:rPr>
        <w:t>Time：</w:t>
      </w:r>
      <w:r>
        <w:rPr>
          <w:sz w:val="22"/>
        </w:rPr>
        <w:t>Ordovician</w:t>
      </w:r>
    </w:p>
    <w:p>
      <w:r>
        <w:rPr>
          <w:sz w:val="32"/>
        </w:rPr>
        <w:t>3、Data details</w:t>
      </w:r>
    </w:p>
    <w:p>
      <w:pPr>
        <w:ind w:left="432"/>
      </w:pPr>
      <w:r>
        <w:rPr>
          <w:sz w:val="22"/>
        </w:rPr>
        <w:t>1.Scale：None</w:t>
      </w:r>
    </w:p>
    <w:p>
      <w:pPr>
        <w:ind w:left="432"/>
      </w:pPr>
      <w:r>
        <w:rPr>
          <w:sz w:val="22"/>
        </w:rPr>
        <w:t>2.Projection：None</w:t>
      </w:r>
    </w:p>
    <w:p>
      <w:pPr>
        <w:ind w:left="432"/>
      </w:pPr>
      <w:r>
        <w:rPr>
          <w:sz w:val="22"/>
        </w:rPr>
        <w:t>3.Filesize：5.86MB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north：14.43</w:t>
            </w:r>
          </w:p>
        </w:tc>
        <w:tc>
          <w:tcPr>
            <w:tcW w:type="dxa" w:w="2880"/>
          </w:tcPr>
          <w:p>
            <w:r>
              <w:t>-</w:t>
            </w:r>
          </w:p>
        </w:tc>
      </w:tr>
      <w:tr>
        <w:tc>
          <w:tcPr>
            <w:tcW w:type="dxa" w:w="2880"/>
          </w:tcPr>
          <w:p>
            <w:r>
              <w:t>west：99.12</w:t>
            </w:r>
          </w:p>
        </w:tc>
        <w:tc>
          <w:tcPr>
            <w:tcW w:type="dxa" w:w="2880"/>
          </w:tcPr>
          <w:p>
            <w:r>
              <w:t>-</w:t>
            </w:r>
          </w:p>
        </w:tc>
        <w:tc>
          <w:tcPr>
            <w:tcW w:type="dxa" w:w="2880"/>
          </w:tcPr>
          <w:p>
            <w:r>
              <w:t>east：99.12</w:t>
            </w:r>
          </w:p>
        </w:tc>
      </w:tr>
      <w:tr>
        <w:tc>
          <w:tcPr>
            <w:tcW w:type="dxa" w:w="2880"/>
          </w:tcPr>
          <w:p>
            <w:r>
              <w:t>-</w:t>
            </w:r>
          </w:p>
        </w:tc>
        <w:tc>
          <w:tcPr>
            <w:tcW w:type="dxa" w:w="2880"/>
          </w:tcPr>
          <w:p>
            <w:r>
              <w:t>south：14.43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FANG   Xiang , CHEN   Zhongyang, LI   Chao , LI   Wenjie . Stratigraphic column of Ordovician Tha Manao Formation in Wat Mong Kratae section, western Thailand. A Big Earth Data Platform for Three Poles, doi:10.11888/SolidEar.tpdc.272227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Zhongyang</w:t>
        <w:br/>
      </w:r>
      <w:r>
        <w:rPr>
          <w:sz w:val="22"/>
        </w:rPr>
        <w:t xml:space="preserve">unit: </w:t>
      </w:r>
      <w:r>
        <w:rPr>
          <w:sz w:val="22"/>
        </w:rPr>
        <w:br/>
      </w:r>
      <w:r>
        <w:rPr>
          <w:sz w:val="22"/>
        </w:rPr>
        <w:t xml:space="preserve">email: </w:t>
      </w:r>
      <w:r>
        <w:rPr>
          <w:sz w:val="22"/>
        </w:rPr>
        <w:t>zychen@nigpas.ac.cn</w:t>
        <w:br/>
        <w:br/>
      </w:r>
      <w:r>
        <w:rPr>
          <w:sz w:val="22"/>
        </w:rPr>
        <w:t xml:space="preserve">name: </w:t>
      </w:r>
      <w:r>
        <w:rPr>
          <w:sz w:val="22"/>
        </w:rPr>
        <w:t xml:space="preserve">FANG   Xiang </w:t>
        <w:br/>
      </w:r>
      <w:r>
        <w:rPr>
          <w:sz w:val="22"/>
        </w:rPr>
        <w:t xml:space="preserve">unit: </w:t>
      </w:r>
      <w:r>
        <w:rPr>
          <w:sz w:val="22"/>
        </w:rPr>
        <w:t>Nanjing Institute of Geology and Palaeontology. Chinese Academy of Sciences.</w:t>
        <w:br/>
      </w:r>
      <w:r>
        <w:rPr>
          <w:sz w:val="22"/>
        </w:rPr>
        <w:t xml:space="preserve">email: </w:t>
      </w:r>
      <w:r>
        <w:rPr>
          <w:sz w:val="22"/>
        </w:rPr>
        <w:t>xfang@nigpas.ac.cn</w:t>
        <w:br/>
        <w:br/>
      </w:r>
      <w:r>
        <w:rPr>
          <w:sz w:val="22"/>
        </w:rPr>
        <w:t xml:space="preserve">name: </w:t>
      </w:r>
      <w:r>
        <w:rPr>
          <w:sz w:val="22"/>
        </w:rPr>
        <w:t xml:space="preserve">LI   Wenjie </w:t>
        <w:br/>
      </w:r>
      <w:r>
        <w:rPr>
          <w:sz w:val="22"/>
        </w:rPr>
        <w:t xml:space="preserve">unit: </w:t>
      </w:r>
      <w:r>
        <w:rPr>
          <w:sz w:val="22"/>
        </w:rPr>
        <w:t>Nanjing Institute of Geology and Palaeontology. Chinese Academy of Sciences</w:t>
        <w:br/>
      </w:r>
      <w:r>
        <w:rPr>
          <w:sz w:val="22"/>
        </w:rPr>
        <w:t xml:space="preserve">email: </w:t>
      </w:r>
      <w:r>
        <w:rPr>
          <w:sz w:val="22"/>
        </w:rPr>
        <w:t>wjli@nigpas.ac.cn</w:t>
        <w:br/>
        <w:br/>
      </w:r>
      <w:r>
        <w:rPr>
          <w:sz w:val="22"/>
        </w:rPr>
        <w:t xml:space="preserve">name: </w:t>
      </w:r>
      <w:r>
        <w:rPr>
          <w:sz w:val="22"/>
        </w:rPr>
        <w:t xml:space="preserve">LI   Chao </w:t>
        <w:br/>
      </w:r>
      <w:r>
        <w:rPr>
          <w:sz w:val="22"/>
        </w:rPr>
        <w:t xml:space="preserve">unit: </w:t>
      </w:r>
      <w:r>
        <w:rPr>
          <w:sz w:val="22"/>
        </w:rPr>
        <w:t>Nanjing Institute of Geology and Palaeontology. Chinese Academy of Sciences</w:t>
        <w:br/>
      </w:r>
      <w:r>
        <w:rPr>
          <w:sz w:val="22"/>
        </w:rPr>
        <w:t xml:space="preserve">email: </w:t>
      </w:r>
      <w:r>
        <w:rPr>
          <w:sz w:val="22"/>
        </w:rPr>
        <w:t>chaoli@nigpas.ac.cn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