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Superposition map of velocity field and stress field in eastern Tibet</w:t>
      </w:r>
    </w:p>
    <w:p>
      <w:r>
        <w:rPr>
          <w:sz w:val="32"/>
        </w:rPr>
        <w:t>1、Description</w:t>
      </w:r>
    </w:p>
    <w:p>
      <w:pPr>
        <w:ind w:firstLine="432"/>
      </w:pPr>
      <w:r>
        <w:rPr>
          <w:sz w:val="22"/>
        </w:rPr>
        <w:t>Based on the collection of GPS and stress data of the Qinghai Tibet Plateau, this paper combs the movement rate and stress deformation system of the Qinghai Tibet Plateau, displays the direction and size of each point through MAPGIS software, and then superimposes it on several main tectonic units of Songpan Ganzi flysch belt, North Qiangtang Changdu Simao plate, South Qiangtang Baoshan block and Gangdise Lhasa block. This paper tries to reflect the similarities and differences of the specific deformation modes of each block under the overall stress of the Qinghai Tibet Plateau, and further define the specific deformation style and deformation state of each local area. This is of great significance for a deep understanding of the Cenozoic deformation model of the Qinghai Tibet Plateau, as well as for guiding local disaster prevention and relief and engineering construction.</w:t>
      </w:r>
    </w:p>
    <w:p>
      <w:r>
        <w:rPr>
          <w:sz w:val="32"/>
        </w:rPr>
        <w:t>2、Keywords</w:t>
      </w:r>
    </w:p>
    <w:p>
      <w:pPr>
        <w:ind w:left="432"/>
      </w:pPr>
      <w:r>
        <w:rPr>
          <w:sz w:val="22"/>
        </w:rPr>
        <w:t>Theme：</w:t>
      </w:r>
      <w:r>
        <w:rPr>
          <w:sz w:val="22"/>
        </w:rPr>
        <w:t>Ophiolite</w:t>
      </w:r>
      <w:r>
        <w:t>,</w:t>
      </w:r>
      <w:r>
        <w:rPr>
          <w:sz w:val="22"/>
        </w:rPr>
        <w:t>Formation</w:t>
      </w:r>
      <w:r>
        <w:t>,</w:t>
      </w:r>
      <w:r>
        <w:rPr>
          <w:sz w:val="22"/>
        </w:rPr>
        <w:t>tectonic rock zones</w:t>
      </w:r>
      <w:r>
        <w:t>,</w:t>
      </w:r>
      <w:r>
        <w:rPr>
          <w:sz w:val="22"/>
        </w:rPr>
        <w:t>collision event</w:t>
      </w:r>
      <w:r>
        <w:t>,</w:t>
      </w:r>
      <w:r>
        <w:rPr>
          <w:sz w:val="22"/>
        </w:rPr>
        <w:t>Tectonics</w:t>
        <w:br/>
      </w:r>
      <w:r>
        <w:rPr>
          <w:sz w:val="22"/>
        </w:rPr>
        <w:t>Discipline：</w:t>
      </w:r>
      <w:r>
        <w:rPr>
          <w:sz w:val="22"/>
        </w:rPr>
        <w:t>Solid earth</w:t>
        <w:br/>
      </w:r>
      <w:r>
        <w:rPr>
          <w:sz w:val="22"/>
        </w:rPr>
        <w:t>Places：</w:t>
      </w:r>
      <w:r>
        <w:rPr>
          <w:sz w:val="22"/>
        </w:rPr>
        <w:t>Sanjiang area</w:t>
        <w:br/>
      </w:r>
      <w:r>
        <w:rPr>
          <w:sz w:val="22"/>
        </w:rPr>
        <w:t>Time：</w:t>
      </w:r>
      <w:r>
        <w:rPr>
          <w:sz w:val="22"/>
        </w:rPr>
        <w:t>Cenozoic</w:t>
      </w:r>
    </w:p>
    <w:p>
      <w:r>
        <w:rPr>
          <w:sz w:val="32"/>
        </w:rPr>
        <w:t>3、Data details</w:t>
      </w:r>
    </w:p>
    <w:p>
      <w:pPr>
        <w:ind w:left="432"/>
      </w:pPr>
      <w:r>
        <w:rPr>
          <w:sz w:val="22"/>
        </w:rPr>
        <w:t>1.Scale：None</w:t>
      </w:r>
    </w:p>
    <w:p>
      <w:pPr>
        <w:ind w:left="432"/>
      </w:pPr>
      <w:r>
        <w:rPr>
          <w:sz w:val="22"/>
        </w:rPr>
        <w:t>2.Projection：</w:t>
      </w:r>
    </w:p>
    <w:p>
      <w:pPr>
        <w:ind w:left="432"/>
      </w:pPr>
      <w:r>
        <w:rPr>
          <w:sz w:val="22"/>
        </w:rPr>
        <w:t>3.Filesize：3.0MB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north：30.0</w:t>
            </w:r>
          </w:p>
        </w:tc>
        <w:tc>
          <w:tcPr>
            <w:tcW w:type="dxa" w:w="2880"/>
          </w:tcPr>
          <w:p>
            <w:r>
              <w:t>-</w:t>
            </w:r>
          </w:p>
        </w:tc>
      </w:tr>
      <w:tr>
        <w:tc>
          <w:tcPr>
            <w:tcW w:type="dxa" w:w="2880"/>
          </w:tcPr>
          <w:p>
            <w:r>
              <w:t>west：98.0</w:t>
            </w:r>
          </w:p>
        </w:tc>
        <w:tc>
          <w:tcPr>
            <w:tcW w:type="dxa" w:w="2880"/>
          </w:tcPr>
          <w:p>
            <w:r>
              <w:t>-</w:t>
            </w:r>
          </w:p>
        </w:tc>
        <w:tc>
          <w:tcPr>
            <w:tcW w:type="dxa" w:w="2880"/>
          </w:tcPr>
          <w:p>
            <w:r>
              <w:t>east：99.0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WANG Shifeng. Superposition map of velocity field and stress field in eastern Tibet. A Big Earth Data Platform for Three Poles, doi:10.11888/SolidEar.tpdc.272200</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Catastrophic mechanisms and risk control of disastrous landslides in the Tibetan Plateau</w:t>
        <w:br/>
      </w:r>
    </w:p>
    <w:p>
      <w:r>
        <w:rPr>
          <w:sz w:val="32"/>
        </w:rPr>
        <w:t>8、Data resource provider</w:t>
      </w:r>
    </w:p>
    <w:p>
      <w:pPr>
        <w:ind w:left="432"/>
      </w:pPr>
      <w:r>
        <w:rPr>
          <w:sz w:val="22"/>
        </w:rPr>
        <w:t xml:space="preserve">name: </w:t>
      </w:r>
      <w:r>
        <w:rPr>
          <w:sz w:val="22"/>
        </w:rPr>
        <w:t>WANG Shifeng</w:t>
        <w:br/>
      </w:r>
      <w:r>
        <w:rPr>
          <w:sz w:val="22"/>
        </w:rPr>
        <w:t xml:space="preserve">unit: </w:t>
      </w:r>
      <w:r>
        <w:rPr>
          <w:sz w:val="22"/>
        </w:rPr>
        <w:t>a.</w:t>
        <w:tab/>
        <w:t>Institute of Geomechanics, Chinese Academy of Geological Sciences</w:t>
        <w:br/>
      </w:r>
      <w:r>
        <w:rPr>
          <w:sz w:val="22"/>
        </w:rPr>
        <w:t xml:space="preserve">email: </w:t>
      </w:r>
      <w:r>
        <w:rPr>
          <w:sz w:val="22"/>
        </w:rPr>
        <w:t>948117360@qq.com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