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Seismotectonic  Map and Seismic Hazard Zonation Map of Central Asia (1960-2020)</w:t>
      </w:r>
    </w:p>
    <w:p>
      <w:r>
        <w:rPr>
          <w:sz w:val="32"/>
        </w:rPr>
        <w:t>1、Description</w:t>
      </w:r>
    </w:p>
    <w:p>
      <w:pPr>
        <w:ind w:firstLine="432"/>
      </w:pPr>
      <w:r>
        <w:rPr>
          <w:sz w:val="22"/>
        </w:rPr>
        <w:t>We compiled the Seismotectonic Map and Seismic Hazard Zonation Map of Central Asia using the ArcGIS platform through data collecting and digitization. The seismotectonic map of Western Asia covers Kazakhstan, Uzbekistan, Kyrgyzstan, Tajikistan and Turkmenistan. The seismotectonic map is replenished with tremendous amount published data and depicts the location, character and name  of the seismogenic faults or active faults and the epicenter of earthquakes with M ≥ 5 from 1960 to 2010. The zonation map shows the mean values of peak ground acceleration (PGA) with 10% probability of being exceeded in 50 years. The two maps can not only be used in the research of active faults and seismic risks in Central Asia, but also will be applied to the seismic safety evaluation for infrastructure construction.</w:t>
      </w:r>
    </w:p>
    <w:p>
      <w:r>
        <w:rPr>
          <w:sz w:val="32"/>
        </w:rPr>
        <w:t>2、Keywords</w:t>
      </w:r>
    </w:p>
    <w:p>
      <w:pPr>
        <w:ind w:left="432"/>
      </w:pPr>
      <w:r>
        <w:rPr>
          <w:sz w:val="22"/>
        </w:rPr>
        <w:t>Theme：</w:t>
      </w:r>
      <w:r>
        <w:rPr>
          <w:sz w:val="22"/>
        </w:rPr>
        <w:t>Seismology</w:t>
      </w:r>
      <w:r>
        <w:t>,</w:t>
      </w:r>
      <w:r>
        <w:rPr>
          <w:sz w:val="22"/>
        </w:rPr>
        <w:t>Earthquake risk</w:t>
      </w:r>
      <w:r>
        <w:t>,</w:t>
      </w:r>
      <w:r>
        <w:rPr>
          <w:sz w:val="22"/>
        </w:rPr>
        <w:t>Seismotectonic</w:t>
        <w:br/>
      </w:r>
      <w:r>
        <w:rPr>
          <w:sz w:val="22"/>
        </w:rPr>
        <w:t>Discipline：</w:t>
      </w:r>
      <w:r>
        <w:rPr>
          <w:sz w:val="22"/>
        </w:rPr>
        <w:t>Solid earth</w:t>
        <w:br/>
      </w:r>
      <w:r>
        <w:rPr>
          <w:sz w:val="22"/>
        </w:rPr>
        <w:t>Places：</w:t>
      </w:r>
      <w:r>
        <w:rPr>
          <w:sz w:val="22"/>
        </w:rPr>
        <w:t>Central Asia</w:t>
        <w:br/>
      </w:r>
      <w:r>
        <w:rPr>
          <w:sz w:val="22"/>
        </w:rPr>
        <w:t>Time：</w:t>
      </w:r>
      <w:r>
        <w:rPr>
          <w:sz w:val="22"/>
        </w:rPr>
        <w:t>1960-2020</w:t>
      </w:r>
    </w:p>
    <w:p>
      <w:r>
        <w:rPr>
          <w:sz w:val="32"/>
        </w:rPr>
        <w:t>3、Data details</w:t>
      </w:r>
    </w:p>
    <w:p>
      <w:pPr>
        <w:ind w:left="432"/>
      </w:pPr>
      <w:r>
        <w:rPr>
          <w:sz w:val="22"/>
        </w:rPr>
        <w:t>1.Scale：None</w:t>
      </w:r>
    </w:p>
    <w:p>
      <w:pPr>
        <w:ind w:left="432"/>
      </w:pPr>
      <w:r>
        <w:rPr>
          <w:sz w:val="22"/>
        </w:rPr>
        <w:t>2.Projection：</w:t>
      </w:r>
    </w:p>
    <w:p>
      <w:pPr>
        <w:ind w:left="432"/>
      </w:pPr>
      <w:r>
        <w:rPr>
          <w:sz w:val="22"/>
        </w:rPr>
        <w:t>3.Filesize：230.0MB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west：45.0</w:t>
            </w:r>
          </w:p>
        </w:tc>
        <w:tc>
          <w:tcPr>
            <w:tcW w:type="dxa" w:w="2880"/>
          </w:tcPr>
          <w:p>
            <w:r>
              <w:t>-</w:t>
            </w:r>
          </w:p>
        </w:tc>
        <w:tc>
          <w:tcPr>
            <w:tcW w:type="dxa" w:w="2880"/>
          </w:tcPr>
          <w:p>
            <w:r>
              <w:t>east：87.5</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1959-12-31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LUO   Hao. Seismotectonic  Map and Seismic Hazard Zonation Map of Central Asia (1960-2020). A Big Earth Data Platform for Three Poles, doi:10.11888/Disas.tpdc.271301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Hao</w:t>
        <w:br/>
      </w:r>
      <w:r>
        <w:rPr>
          <w:sz w:val="22"/>
        </w:rPr>
        <w:t xml:space="preserve">unit: </w:t>
      </w:r>
      <w:r>
        <w:rPr>
          <w:sz w:val="22"/>
        </w:rPr>
        <w:t>China Earthquake Disaster Prevention Center</w:t>
        <w:br/>
      </w:r>
      <w:r>
        <w:rPr>
          <w:sz w:val="22"/>
        </w:rPr>
        <w:t xml:space="preserve">email: </w:t>
      </w:r>
      <w:r>
        <w:rPr>
          <w:sz w:val="22"/>
        </w:rPr>
        <w:t>Hy-luo@163.com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